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8A" w:rsidRDefault="00E22066" w:rsidP="0002308A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jc w:val="right"/>
        <w:rPr>
          <w:rStyle w:val="Nagwek22"/>
          <w:color w:val="000000"/>
          <w:sz w:val="22"/>
          <w:szCs w:val="22"/>
        </w:rPr>
      </w:pPr>
      <w:bookmarkStart w:id="0" w:name="bookmark0"/>
      <w:bookmarkStart w:id="1" w:name="_Toc93846019"/>
      <w:r w:rsidRPr="00B73A01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0</wp:posOffset>
            </wp:positionV>
            <wp:extent cx="2333625" cy="831215"/>
            <wp:effectExtent l="0" t="0" r="9525" b="698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ZGOK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618">
        <w:rPr>
          <w:rStyle w:val="Nagwek22"/>
          <w:color w:val="000000"/>
          <w:sz w:val="22"/>
          <w:szCs w:val="22"/>
        </w:rPr>
        <w:t xml:space="preserve"> </w:t>
      </w:r>
      <w:r w:rsidR="0002308A">
        <w:rPr>
          <w:rStyle w:val="Nagwek22"/>
          <w:color w:val="000000"/>
          <w:sz w:val="22"/>
          <w:szCs w:val="22"/>
        </w:rPr>
        <w:t xml:space="preserve">                                   Projekt</w:t>
      </w:r>
    </w:p>
    <w:p w:rsidR="00E22066" w:rsidRPr="00FA7F54" w:rsidRDefault="0002308A" w:rsidP="00E22066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sz w:val="18"/>
          <w:szCs w:val="18"/>
        </w:rPr>
      </w:pPr>
      <w:r>
        <w:rPr>
          <w:rStyle w:val="Nagwek22"/>
          <w:color w:val="000000"/>
          <w:sz w:val="22"/>
          <w:szCs w:val="22"/>
        </w:rPr>
        <w:t xml:space="preserve">                            </w:t>
      </w:r>
      <w:r w:rsidR="00E22066" w:rsidRPr="00B73A01">
        <w:rPr>
          <w:rStyle w:val="Nagwek22"/>
          <w:color w:val="000000"/>
          <w:sz w:val="22"/>
          <w:szCs w:val="22"/>
        </w:rPr>
        <w:t xml:space="preserve">Umowa Nr </w:t>
      </w:r>
      <w:r w:rsidR="00E22066">
        <w:rPr>
          <w:sz w:val="22"/>
          <w:szCs w:val="22"/>
        </w:rPr>
        <w:t>…</w:t>
      </w:r>
      <w:r w:rsidR="00EA3DDC">
        <w:rPr>
          <w:sz w:val="22"/>
          <w:szCs w:val="22"/>
        </w:rPr>
        <w:t>…………</w:t>
      </w:r>
      <w:r w:rsidR="00E22066">
        <w:rPr>
          <w:sz w:val="22"/>
          <w:szCs w:val="22"/>
        </w:rPr>
        <w:t>…..</w:t>
      </w:r>
      <w:r w:rsidR="00E22066" w:rsidRPr="00B73A01">
        <w:rPr>
          <w:rStyle w:val="Nagwek22"/>
          <w:color w:val="000000"/>
          <w:sz w:val="22"/>
          <w:szCs w:val="22"/>
        </w:rPr>
        <w:t>/201</w:t>
      </w:r>
      <w:bookmarkEnd w:id="0"/>
      <w:r w:rsidR="00EA3DDC">
        <w:rPr>
          <w:rStyle w:val="Nagwek22"/>
          <w:color w:val="000000"/>
          <w:sz w:val="22"/>
          <w:szCs w:val="22"/>
        </w:rPr>
        <w:t>7</w:t>
      </w:r>
      <w:r w:rsidR="0040681D">
        <w:rPr>
          <w:rStyle w:val="Nagwek22"/>
          <w:color w:val="000000"/>
          <w:sz w:val="22"/>
          <w:szCs w:val="22"/>
        </w:rPr>
        <w:t xml:space="preserve">         </w:t>
      </w:r>
      <w:r w:rsidR="00EA3DDC">
        <w:rPr>
          <w:rStyle w:val="Nagwek22"/>
          <w:color w:val="000000"/>
          <w:sz w:val="22"/>
          <w:szCs w:val="22"/>
        </w:rPr>
        <w:t xml:space="preserve">                       </w:t>
      </w:r>
      <w:r>
        <w:rPr>
          <w:rStyle w:val="Nagwek22"/>
          <w:color w:val="000000"/>
          <w:sz w:val="22"/>
          <w:szCs w:val="22"/>
        </w:rPr>
        <w:t xml:space="preserve">  </w:t>
      </w:r>
      <w:r w:rsidR="00FA7F54">
        <w:rPr>
          <w:rStyle w:val="Nagwek22"/>
          <w:b/>
          <w:color w:val="000000"/>
          <w:sz w:val="22"/>
          <w:szCs w:val="22"/>
        </w:rPr>
        <w:tab/>
      </w:r>
      <w:r w:rsidR="00FA7F54">
        <w:rPr>
          <w:rStyle w:val="Nagwek22"/>
          <w:b/>
          <w:color w:val="000000"/>
          <w:sz w:val="22"/>
          <w:szCs w:val="22"/>
        </w:rPr>
        <w:tab/>
      </w:r>
      <w:r w:rsidR="00FA7F54">
        <w:rPr>
          <w:rStyle w:val="Nagwek22"/>
          <w:b/>
          <w:color w:val="000000"/>
          <w:sz w:val="22"/>
          <w:szCs w:val="22"/>
        </w:rPr>
        <w:tab/>
        <w:t xml:space="preserve">                   </w:t>
      </w:r>
    </w:p>
    <w:p w:rsidR="009C5E8B" w:rsidRPr="009C5E8B" w:rsidRDefault="009C5E8B" w:rsidP="009C5E8B">
      <w:pPr>
        <w:spacing w:line="276" w:lineRule="auto"/>
        <w:rPr>
          <w:rFonts w:ascii="Tahoma" w:hAnsi="Tahoma" w:cs="Tahoma"/>
          <w:sz w:val="22"/>
          <w:szCs w:val="22"/>
        </w:rPr>
      </w:pPr>
      <w:r w:rsidRPr="009C5E8B">
        <w:rPr>
          <w:rFonts w:ascii="Tahoma" w:hAnsi="Tahoma" w:cs="Tahoma"/>
          <w:sz w:val="22"/>
          <w:szCs w:val="22"/>
        </w:rPr>
        <w:t>w dniu ………….. r. w Koninie pomiędzy:</w:t>
      </w:r>
    </w:p>
    <w:p w:rsidR="009C5E8B" w:rsidRPr="009C5E8B" w:rsidRDefault="009C5E8B" w:rsidP="009C5E8B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9C5E8B">
        <w:rPr>
          <w:rFonts w:ascii="Tahoma" w:hAnsi="Tahoma" w:cs="Tahoma"/>
          <w:b/>
          <w:sz w:val="22"/>
          <w:szCs w:val="22"/>
        </w:rPr>
        <w:t xml:space="preserve">Miejskim Zakładem Gospodarki Odpadami Komunalnymi Sp. z o.o., </w:t>
      </w:r>
    </w:p>
    <w:p w:rsidR="009C5E8B" w:rsidRPr="009C5E8B" w:rsidRDefault="009C5E8B" w:rsidP="009C5E8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8B">
        <w:rPr>
          <w:rFonts w:ascii="Tahoma" w:hAnsi="Tahoma" w:cs="Tahoma"/>
          <w:b/>
          <w:sz w:val="22"/>
          <w:szCs w:val="22"/>
        </w:rPr>
        <w:t>ul. Sulańska 13, 62-510 Konin</w:t>
      </w:r>
    </w:p>
    <w:p w:rsidR="009C5E8B" w:rsidRPr="009C5E8B" w:rsidRDefault="009C5E8B" w:rsidP="009C5E8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8B">
        <w:rPr>
          <w:rFonts w:ascii="Tahoma" w:hAnsi="Tahoma" w:cs="Tahoma"/>
          <w:sz w:val="22"/>
          <w:szCs w:val="22"/>
        </w:rPr>
        <w:t>wpisanym do rejestru przedsiębiorców prowadzonego przez Sąd Rejonowy Poznań – Nowe Miasto i Wilda w Poznaniu, IX Wydział Gospodarczy Krajowego Rejestru Sądowego pod numerem 0000384025, posiadającym NIP 6652970029 oraz REGON 301719592</w:t>
      </w:r>
    </w:p>
    <w:p w:rsidR="009C5E8B" w:rsidRPr="009C5E8B" w:rsidRDefault="009C5E8B" w:rsidP="009C5E8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8B">
        <w:rPr>
          <w:rFonts w:ascii="Tahoma" w:hAnsi="Tahoma" w:cs="Tahoma"/>
          <w:sz w:val="22"/>
          <w:szCs w:val="22"/>
        </w:rPr>
        <w:t>zwanym dalej „</w:t>
      </w:r>
      <w:r w:rsidRPr="009C5E8B">
        <w:rPr>
          <w:rFonts w:ascii="Tahoma" w:hAnsi="Tahoma" w:cs="Tahoma"/>
          <w:b/>
          <w:sz w:val="22"/>
          <w:szCs w:val="22"/>
        </w:rPr>
        <w:t>Zamawiającym”</w:t>
      </w:r>
      <w:r w:rsidRPr="009C5E8B">
        <w:rPr>
          <w:rFonts w:ascii="Tahoma" w:hAnsi="Tahoma" w:cs="Tahoma"/>
          <w:sz w:val="22"/>
          <w:szCs w:val="22"/>
        </w:rPr>
        <w:t>,  reprezentowanym przez:</w:t>
      </w:r>
    </w:p>
    <w:p w:rsidR="009C5E8B" w:rsidRDefault="009C5E8B" w:rsidP="009C5E8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C5E8B" w:rsidRPr="009C5E8B" w:rsidRDefault="009C5E8B" w:rsidP="009C5E8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8B">
        <w:rPr>
          <w:rFonts w:ascii="Tahoma" w:hAnsi="Tahoma" w:cs="Tahoma"/>
          <w:sz w:val="22"/>
          <w:szCs w:val="22"/>
        </w:rPr>
        <w:t>Prezesa Zarządu -</w:t>
      </w:r>
      <w:r w:rsidRPr="009C5E8B">
        <w:rPr>
          <w:rFonts w:ascii="Tahoma" w:hAnsi="Tahoma" w:cs="Tahoma"/>
          <w:sz w:val="22"/>
          <w:szCs w:val="22"/>
        </w:rPr>
        <w:tab/>
        <w:t>mgr inż. Jana Skalskiego</w:t>
      </w:r>
    </w:p>
    <w:p w:rsidR="00E22066" w:rsidRPr="009C5E8B" w:rsidRDefault="00EA3DDC" w:rsidP="009C5E8B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9C5E8B">
        <w:rPr>
          <w:rFonts w:ascii="Tahoma" w:hAnsi="Tahoma" w:cs="Tahoma"/>
          <w:snapToGrid w:val="0"/>
          <w:sz w:val="22"/>
          <w:szCs w:val="22"/>
        </w:rPr>
        <w:t xml:space="preserve">a </w:t>
      </w:r>
    </w:p>
    <w:p w:rsidR="00E22066" w:rsidRPr="009C5E8B" w:rsidRDefault="00E22066" w:rsidP="009C5E8B">
      <w:pPr>
        <w:spacing w:line="276" w:lineRule="auto"/>
        <w:rPr>
          <w:rFonts w:ascii="Tahoma" w:hAnsi="Tahoma" w:cs="Tahoma"/>
          <w:snapToGrid w:val="0"/>
          <w:sz w:val="22"/>
          <w:szCs w:val="22"/>
        </w:rPr>
      </w:pPr>
      <w:r w:rsidRPr="009C5E8B"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......................................................................................................</w:t>
      </w:r>
      <w:r w:rsidR="009155EE" w:rsidRPr="009C5E8B">
        <w:rPr>
          <w:rFonts w:ascii="Tahoma" w:hAnsi="Tahoma" w:cs="Tahoma"/>
          <w:snapToGrid w:val="0"/>
          <w:sz w:val="22"/>
          <w:szCs w:val="22"/>
        </w:rPr>
        <w:t>......................</w:t>
      </w:r>
    </w:p>
    <w:p w:rsidR="00EA3DDC" w:rsidRPr="009C5E8B" w:rsidRDefault="00EA3DDC" w:rsidP="009C5E8B">
      <w:pPr>
        <w:spacing w:line="276" w:lineRule="auto"/>
        <w:rPr>
          <w:rFonts w:ascii="Tahoma" w:hAnsi="Tahoma" w:cs="Tahoma"/>
          <w:snapToGrid w:val="0"/>
          <w:sz w:val="22"/>
          <w:szCs w:val="22"/>
        </w:rPr>
      </w:pPr>
      <w:r w:rsidRPr="009C5E8B">
        <w:rPr>
          <w:rFonts w:ascii="Tahoma" w:hAnsi="Tahoma" w:cs="Tahoma"/>
          <w:snapToGrid w:val="0"/>
          <w:sz w:val="22"/>
          <w:szCs w:val="22"/>
        </w:rPr>
        <w:t>………………………………………………………………………………………………………………………..</w:t>
      </w:r>
    </w:p>
    <w:p w:rsidR="009155EE" w:rsidRPr="009C5E8B" w:rsidRDefault="009155EE" w:rsidP="009C5E8B">
      <w:pPr>
        <w:spacing w:line="276" w:lineRule="auto"/>
        <w:rPr>
          <w:rFonts w:ascii="Tahoma" w:hAnsi="Tahoma" w:cs="Tahoma"/>
          <w:snapToGrid w:val="0"/>
          <w:sz w:val="22"/>
          <w:szCs w:val="22"/>
        </w:rPr>
      </w:pPr>
    </w:p>
    <w:p w:rsidR="00E22066" w:rsidRPr="009C5E8B" w:rsidRDefault="00E22066" w:rsidP="009C5E8B">
      <w:pPr>
        <w:pStyle w:val="text"/>
        <w:suppressAutoHyphens/>
        <w:spacing w:before="0" w:line="276" w:lineRule="auto"/>
        <w:rPr>
          <w:rFonts w:ascii="Tahoma" w:hAnsi="Tahoma" w:cs="Tahoma"/>
          <w:snapToGrid/>
          <w:sz w:val="22"/>
          <w:szCs w:val="22"/>
          <w:lang w:val="pl-PL"/>
        </w:rPr>
      </w:pPr>
      <w:r w:rsidRPr="009C5E8B">
        <w:rPr>
          <w:rFonts w:ascii="Tahoma" w:hAnsi="Tahoma" w:cs="Tahoma"/>
          <w:snapToGrid/>
          <w:sz w:val="22"/>
          <w:szCs w:val="22"/>
          <w:lang w:val="pl-PL"/>
        </w:rPr>
        <w:t>NIP :  ………………………………………….    REGON : ………………………………………………….</w:t>
      </w:r>
    </w:p>
    <w:p w:rsidR="009C5E8B" w:rsidRDefault="009C5E8B" w:rsidP="009C5E8B">
      <w:pPr>
        <w:pStyle w:val="text"/>
        <w:suppressAutoHyphens/>
        <w:spacing w:before="0" w:line="276" w:lineRule="auto"/>
        <w:rPr>
          <w:rFonts w:ascii="Tahoma" w:hAnsi="Tahoma" w:cs="Tahoma"/>
          <w:sz w:val="22"/>
          <w:szCs w:val="22"/>
        </w:rPr>
      </w:pPr>
    </w:p>
    <w:p w:rsidR="00E22066" w:rsidRPr="009C5E8B" w:rsidRDefault="00E22066" w:rsidP="009C5E8B">
      <w:pPr>
        <w:pStyle w:val="text"/>
        <w:suppressAutoHyphens/>
        <w:spacing w:before="0" w:line="276" w:lineRule="auto"/>
        <w:rPr>
          <w:rFonts w:ascii="Tahoma" w:hAnsi="Tahoma" w:cs="Tahoma"/>
          <w:snapToGrid/>
          <w:sz w:val="22"/>
          <w:szCs w:val="22"/>
          <w:lang w:val="pl-PL"/>
        </w:rPr>
      </w:pPr>
      <w:r w:rsidRPr="009C5E8B">
        <w:rPr>
          <w:rFonts w:ascii="Tahoma" w:hAnsi="Tahoma" w:cs="Tahoma"/>
          <w:sz w:val="22"/>
          <w:szCs w:val="22"/>
        </w:rPr>
        <w:t>reprezentowanym przez</w:t>
      </w:r>
    </w:p>
    <w:p w:rsidR="00E22066" w:rsidRPr="009C5E8B" w:rsidRDefault="00E22066" w:rsidP="009C5E8B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E22066" w:rsidRPr="009C5E8B" w:rsidRDefault="00E22066" w:rsidP="009C5E8B">
      <w:pPr>
        <w:tabs>
          <w:tab w:val="num" w:pos="720"/>
        </w:tabs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9C5E8B"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........................................................................................................................</w:t>
      </w:r>
    </w:p>
    <w:p w:rsidR="00E22066" w:rsidRPr="009C5E8B" w:rsidRDefault="00E22066" w:rsidP="009C5E8B">
      <w:pPr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</w:p>
    <w:p w:rsidR="00E22066" w:rsidRPr="009C5E8B" w:rsidRDefault="00E22066" w:rsidP="009C5E8B">
      <w:pPr>
        <w:tabs>
          <w:tab w:val="num" w:pos="720"/>
        </w:tabs>
        <w:spacing w:line="276" w:lineRule="auto"/>
        <w:jc w:val="both"/>
        <w:rPr>
          <w:rFonts w:ascii="Tahoma" w:hAnsi="Tahoma" w:cs="Tahoma"/>
          <w:snapToGrid w:val="0"/>
          <w:sz w:val="22"/>
          <w:szCs w:val="22"/>
        </w:rPr>
      </w:pPr>
      <w:r w:rsidRPr="009C5E8B">
        <w:rPr>
          <w:rFonts w:ascii="Tahoma" w:hAnsi="Tahoma" w:cs="Tahoma"/>
          <w:snapToGrid w:val="0"/>
          <w:sz w:val="22"/>
          <w:szCs w:val="22"/>
        </w:rPr>
        <w:t>........................................................................................................................</w:t>
      </w:r>
    </w:p>
    <w:p w:rsidR="00E22066" w:rsidRPr="009C5E8B" w:rsidRDefault="00E22066" w:rsidP="009C5E8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C5E8B">
        <w:rPr>
          <w:rFonts w:ascii="Tahoma" w:hAnsi="Tahoma" w:cs="Tahoma"/>
          <w:sz w:val="22"/>
          <w:szCs w:val="22"/>
        </w:rPr>
        <w:t>zwanym dalej „Wykonawcą”,</w:t>
      </w:r>
      <w:r w:rsidRPr="009C5E8B">
        <w:rPr>
          <w:rFonts w:ascii="Tahoma" w:hAnsi="Tahoma" w:cs="Tahoma"/>
          <w:b/>
          <w:sz w:val="22"/>
          <w:szCs w:val="22"/>
        </w:rPr>
        <w:t xml:space="preserve">  </w:t>
      </w:r>
      <w:r w:rsidRPr="009C5E8B">
        <w:rPr>
          <w:rFonts w:ascii="Tahoma" w:hAnsi="Tahoma" w:cs="Tahoma"/>
          <w:sz w:val="22"/>
          <w:szCs w:val="22"/>
        </w:rPr>
        <w:t>który został wyłoniony w drodze przeprowadzonego po</w:t>
      </w:r>
      <w:r w:rsidR="0098534E" w:rsidRPr="009C5E8B">
        <w:rPr>
          <w:rFonts w:ascii="Tahoma" w:hAnsi="Tahoma" w:cs="Tahoma"/>
          <w:sz w:val="22"/>
          <w:szCs w:val="22"/>
        </w:rPr>
        <w:t>stępowani</w:t>
      </w:r>
      <w:r w:rsidR="00EA3DDC" w:rsidRPr="009C5E8B">
        <w:rPr>
          <w:rFonts w:ascii="Tahoma" w:hAnsi="Tahoma" w:cs="Tahoma"/>
          <w:sz w:val="22"/>
          <w:szCs w:val="22"/>
        </w:rPr>
        <w:t>a na podstawie art. 138</w:t>
      </w:r>
      <w:r w:rsidR="0000537F" w:rsidRPr="009C5E8B">
        <w:rPr>
          <w:rFonts w:ascii="Tahoma" w:hAnsi="Tahoma" w:cs="Tahoma"/>
          <w:sz w:val="22"/>
          <w:szCs w:val="22"/>
        </w:rPr>
        <w:t xml:space="preserve">o </w:t>
      </w:r>
      <w:r w:rsidR="00EA3DDC" w:rsidRPr="009C5E8B">
        <w:rPr>
          <w:rFonts w:ascii="Tahoma" w:hAnsi="Tahoma" w:cs="Tahoma"/>
          <w:sz w:val="22"/>
          <w:szCs w:val="22"/>
        </w:rPr>
        <w:t xml:space="preserve"> ustawy z dnia 29 stycznia 2004 roku Prawo zamówień publicznych ( tekst jednolity Dz. U. z 2017 roku, poz. 1579 ) nr </w:t>
      </w:r>
      <w:r w:rsidR="009C5E8B" w:rsidRPr="009C5E8B">
        <w:rPr>
          <w:rFonts w:ascii="Tahoma" w:hAnsi="Tahoma" w:cs="Tahoma"/>
          <w:sz w:val="22"/>
          <w:szCs w:val="22"/>
        </w:rPr>
        <w:t>DZ.361-12/2017</w:t>
      </w:r>
      <w:r w:rsidR="00EA3DDC" w:rsidRPr="009C5E8B">
        <w:rPr>
          <w:rFonts w:ascii="Tahoma" w:hAnsi="Tahoma" w:cs="Tahoma"/>
          <w:sz w:val="22"/>
          <w:szCs w:val="22"/>
        </w:rPr>
        <w:t xml:space="preserve"> z dnia </w:t>
      </w:r>
      <w:r w:rsidR="00D9659F" w:rsidRPr="009C5E8B">
        <w:rPr>
          <w:rFonts w:ascii="Tahoma" w:hAnsi="Tahoma" w:cs="Tahoma"/>
          <w:sz w:val="22"/>
          <w:szCs w:val="22"/>
        </w:rPr>
        <w:t>……………………….</w:t>
      </w:r>
      <w:r w:rsidRPr="009C5E8B">
        <w:rPr>
          <w:rFonts w:ascii="Tahoma" w:hAnsi="Tahoma" w:cs="Tahoma"/>
          <w:sz w:val="22"/>
          <w:szCs w:val="22"/>
        </w:rPr>
        <w:t xml:space="preserve"> została zawarta umowa o następującej treści:</w:t>
      </w:r>
    </w:p>
    <w:p w:rsidR="001219DC" w:rsidRPr="009C5E8B" w:rsidRDefault="001219DC" w:rsidP="009C5E8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219DC" w:rsidRPr="000D1905" w:rsidRDefault="001219D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D1905">
        <w:rPr>
          <w:rFonts w:ascii="Tahoma" w:hAnsi="Tahoma" w:cs="Tahoma"/>
          <w:b/>
          <w:bCs/>
          <w:sz w:val="22"/>
          <w:szCs w:val="22"/>
        </w:rPr>
        <w:t>§  1</w:t>
      </w:r>
    </w:p>
    <w:p w:rsidR="00597A3C" w:rsidRPr="000D1905" w:rsidRDefault="00597A3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19DC" w:rsidRDefault="00AD6574" w:rsidP="00AD6574">
      <w:pPr>
        <w:jc w:val="center"/>
        <w:rPr>
          <w:rFonts w:ascii="Tahoma" w:hAnsi="Tahoma" w:cs="Tahoma"/>
          <w:b/>
          <w:sz w:val="22"/>
          <w:szCs w:val="22"/>
        </w:rPr>
      </w:pPr>
      <w:r w:rsidRPr="000D1905">
        <w:rPr>
          <w:rFonts w:ascii="Tahoma" w:hAnsi="Tahoma" w:cs="Tahoma"/>
          <w:b/>
          <w:sz w:val="22"/>
          <w:szCs w:val="22"/>
        </w:rPr>
        <w:t>Przedmiot umowy</w:t>
      </w:r>
    </w:p>
    <w:p w:rsidR="00F4323C" w:rsidRPr="000D1905" w:rsidRDefault="00F4323C" w:rsidP="00AD6574">
      <w:pPr>
        <w:jc w:val="center"/>
        <w:rPr>
          <w:rFonts w:ascii="Tahoma" w:hAnsi="Tahoma" w:cs="Tahoma"/>
          <w:b/>
          <w:sz w:val="22"/>
          <w:szCs w:val="22"/>
        </w:rPr>
      </w:pPr>
    </w:p>
    <w:p w:rsidR="0098534E" w:rsidRDefault="0098534E" w:rsidP="00CC125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zleca a Wykonawca przyjmuje do wykonania całodobową ochronę terenu, obiektów, pojazdów i sprzętu technicznego MZGOK Sp. z o.o. w Koninie w zakresie budynków, budowli, placów, urządzeń technicznych, materiałów eksploatacyjnych, pojazdów specjalistycznych i samochodów znajdujących się na terenie MZGOK Sp. z o.o.</w:t>
      </w:r>
    </w:p>
    <w:p w:rsidR="0098534E" w:rsidRDefault="0098534E" w:rsidP="00CC125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Teren zakładu, który objęty jest przedmiotem niniejs</w:t>
      </w:r>
      <w:r w:rsidR="00B377B1">
        <w:rPr>
          <w:rFonts w:ascii="Tahoma" w:hAnsi="Tahoma" w:cs="Tahoma"/>
          <w:sz w:val="22"/>
          <w:szCs w:val="22"/>
        </w:rPr>
        <w:t>zej umowy obejmuje obszar ok. 37</w:t>
      </w:r>
      <w:r>
        <w:rPr>
          <w:rFonts w:ascii="Tahoma" w:hAnsi="Tahoma" w:cs="Tahoma"/>
          <w:sz w:val="22"/>
          <w:szCs w:val="22"/>
        </w:rPr>
        <w:t xml:space="preserve"> ha, a w jego skład wchodzą trzy strefy:</w:t>
      </w:r>
    </w:p>
    <w:p w:rsidR="0098534E" w:rsidRDefault="0098534E" w:rsidP="00CC125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Obszar składowiska odpadów komunalnych wraz z :</w:t>
      </w:r>
    </w:p>
    <w:p w:rsidR="0098534E" w:rsidRDefault="00EA3DDC" w:rsidP="0098534E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98534E">
        <w:rPr>
          <w:rFonts w:ascii="Tahoma" w:hAnsi="Tahoma" w:cs="Tahoma"/>
          <w:sz w:val="22"/>
          <w:szCs w:val="22"/>
        </w:rPr>
        <w:t>wiatami parkingowymi dla sprzętów ze składowiska,</w:t>
      </w:r>
    </w:p>
    <w:p w:rsidR="00EE7EC7" w:rsidRDefault="0098534E" w:rsidP="0098534E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stacją paliw</w:t>
      </w:r>
      <w:r w:rsidR="00EE7EC7">
        <w:rPr>
          <w:rFonts w:ascii="Tahoma" w:hAnsi="Tahoma" w:cs="Tahoma"/>
          <w:sz w:val="22"/>
          <w:szCs w:val="22"/>
        </w:rPr>
        <w:t xml:space="preserve"> i magazynem olejowym,</w:t>
      </w:r>
    </w:p>
    <w:p w:rsidR="00EE7EC7" w:rsidRDefault="00EE7EC7" w:rsidP="0098534E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dwoma budynkami biurowymi oraz </w:t>
      </w:r>
      <w:r w:rsidR="00B377B1">
        <w:rPr>
          <w:rFonts w:ascii="Tahoma" w:hAnsi="Tahoma" w:cs="Tahoma"/>
          <w:sz w:val="22"/>
          <w:szCs w:val="22"/>
        </w:rPr>
        <w:t>budynkiem budowy</w:t>
      </w:r>
      <w:r>
        <w:rPr>
          <w:rFonts w:ascii="Tahoma" w:hAnsi="Tahoma" w:cs="Tahoma"/>
          <w:sz w:val="22"/>
          <w:szCs w:val="22"/>
        </w:rPr>
        <w:t>,</w:t>
      </w:r>
    </w:p>
    <w:p w:rsidR="00EE7EC7" w:rsidRDefault="0000537F" w:rsidP="0000537F">
      <w:pPr>
        <w:pStyle w:val="Akapitzlist"/>
        <w:autoSpaceDE w:val="0"/>
        <w:autoSpaceDN w:val="0"/>
        <w:adjustRightInd w:val="0"/>
        <w:spacing w:line="276" w:lineRule="auto"/>
        <w:ind w:left="851" w:hanging="13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="00EE7EC7">
        <w:rPr>
          <w:rFonts w:ascii="Tahoma" w:hAnsi="Tahoma" w:cs="Tahoma"/>
          <w:sz w:val="22"/>
          <w:szCs w:val="22"/>
        </w:rPr>
        <w:t>budynkiem archiwum i pomieszczeniami magazynowymi oraz wiatami magazynowymi,</w:t>
      </w:r>
    </w:p>
    <w:p w:rsidR="00EE7EC7" w:rsidRDefault="00EE7EC7" w:rsidP="0000537F">
      <w:pPr>
        <w:pStyle w:val="Akapitzlist"/>
        <w:autoSpaceDE w:val="0"/>
        <w:autoSpaceDN w:val="0"/>
        <w:adjustRightInd w:val="0"/>
        <w:spacing w:line="276" w:lineRule="auto"/>
        <w:ind w:hanging="29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biurowiec parterowy i obszar sortowni wraz z:</w:t>
      </w:r>
    </w:p>
    <w:p w:rsidR="00EE7EC7" w:rsidRDefault="00EE7EC7" w:rsidP="0000537F">
      <w:pPr>
        <w:pStyle w:val="Akapitzlist"/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przyległymi boksami magazynowania surowców wtórnych oraz pomieszczeniem stacji uzdatniania wody</w:t>
      </w:r>
    </w:p>
    <w:p w:rsidR="00EE7EC7" w:rsidRDefault="00EE7EC7" w:rsidP="0000537F">
      <w:pPr>
        <w:pStyle w:val="Akapitzlist"/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boksami,</w:t>
      </w:r>
      <w:r w:rsidR="00EA3DDC">
        <w:rPr>
          <w:rFonts w:ascii="Tahoma" w:hAnsi="Tahoma" w:cs="Tahoma"/>
          <w:sz w:val="22"/>
          <w:szCs w:val="22"/>
        </w:rPr>
        <w:t xml:space="preserve"> w których znajdują się : </w:t>
      </w:r>
      <w:r>
        <w:rPr>
          <w:rFonts w:ascii="Tahoma" w:hAnsi="Tahoma" w:cs="Tahoma"/>
          <w:sz w:val="22"/>
          <w:szCs w:val="22"/>
        </w:rPr>
        <w:t>warsztaty mechaniczne oraz boksy na surowce wtórne,</w:t>
      </w:r>
    </w:p>
    <w:p w:rsidR="00EE7EC7" w:rsidRDefault="00EE7EC7" w:rsidP="0000537F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obszar Zakładu Termicznego Unieszkodliwiania Odpadów Komunalnych wraz z przyległymi instalacjami oraz jednopiętrowym biurowcem</w:t>
      </w:r>
      <w:r w:rsidR="00EA3DDC">
        <w:rPr>
          <w:rFonts w:ascii="Tahoma" w:hAnsi="Tahoma" w:cs="Tahoma"/>
          <w:sz w:val="22"/>
          <w:szCs w:val="22"/>
        </w:rPr>
        <w:t>.</w:t>
      </w:r>
    </w:p>
    <w:p w:rsidR="00E22066" w:rsidRPr="000D1905" w:rsidRDefault="00E22066" w:rsidP="00AD03D0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19DC" w:rsidRPr="000D1905" w:rsidRDefault="00AD6574" w:rsidP="00AD03D0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D1905">
        <w:rPr>
          <w:rFonts w:ascii="Tahoma" w:hAnsi="Tahoma" w:cs="Tahoma"/>
          <w:b/>
          <w:sz w:val="22"/>
          <w:szCs w:val="22"/>
        </w:rPr>
        <w:t>§  2</w:t>
      </w:r>
    </w:p>
    <w:p w:rsidR="00597A3C" w:rsidRPr="000D1905" w:rsidRDefault="00597A3C" w:rsidP="00AD03D0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A69BA" w:rsidRPr="000D1905" w:rsidRDefault="00EE7EC7" w:rsidP="00AD03D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Warunki wykonania przedmiotu umowy</w:t>
      </w:r>
    </w:p>
    <w:p w:rsidR="00A44FBE" w:rsidRDefault="00EE7EC7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w ramach umowy zobowiązany jest</w:t>
      </w:r>
      <w:r w:rsidR="00463438">
        <w:rPr>
          <w:rFonts w:ascii="Tahoma" w:hAnsi="Tahoma" w:cs="Tahoma"/>
          <w:sz w:val="22"/>
          <w:szCs w:val="22"/>
        </w:rPr>
        <w:t>:</w:t>
      </w:r>
    </w:p>
    <w:p w:rsidR="00463438" w:rsidRDefault="00463438" w:rsidP="00CC12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pełnienia stałego dozoru sygnałów przesyłanych, gromadzonych i przetwarzanych w elektronicznych urządzeniach i systemach alarmowych oraz dozoru obszarów nie objętych systemem monitoringu zakładowego</w:t>
      </w:r>
    </w:p>
    <w:p w:rsidR="00463438" w:rsidRDefault="00463438" w:rsidP="00CC12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patrolowania terenu i obiektów oraz opisu obchodów w książce pełnienia dyżurów,</w:t>
      </w:r>
    </w:p>
    <w:p w:rsidR="00463438" w:rsidRDefault="00463438" w:rsidP="00CC12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interweniowania w przypadkach zakłócenia porządku i ładu na terenie jak i w obiektach Zamawiającego,</w:t>
      </w:r>
    </w:p>
    <w:p w:rsidR="00463438" w:rsidRDefault="00463438" w:rsidP="00CC12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kontroli pojazdów wjeżdżających i wyjeżdżających z terenu obiektu oraz prowadzenia książki ewidencji pojazdów nie będących uprawnionymi do wjazdu na teren zakładu. Pojazdy Zamawiającego oraz stali</w:t>
      </w:r>
      <w:r w:rsidR="00F07A35">
        <w:rPr>
          <w:rFonts w:ascii="Tahoma" w:hAnsi="Tahoma" w:cs="Tahoma"/>
          <w:sz w:val="22"/>
          <w:szCs w:val="22"/>
        </w:rPr>
        <w:t xml:space="preserve"> przewoźnicy wpisani są do elektronicznego systemu ewidencji pojazdów</w:t>
      </w:r>
      <w:r w:rsidR="00F77088">
        <w:rPr>
          <w:rFonts w:ascii="Tahoma" w:hAnsi="Tahoma" w:cs="Tahoma"/>
          <w:sz w:val="22"/>
          <w:szCs w:val="22"/>
        </w:rPr>
        <w:t>, umożliwiającego wjazd do Zakładu przez bramę główną.</w:t>
      </w:r>
      <w:r>
        <w:rPr>
          <w:rFonts w:ascii="Tahoma" w:hAnsi="Tahoma" w:cs="Tahoma"/>
          <w:sz w:val="22"/>
          <w:szCs w:val="22"/>
        </w:rPr>
        <w:t xml:space="preserve"> System kamer będzie archiwizował ruch pojazdów cyklicznie przez okres 14 dni,</w:t>
      </w:r>
    </w:p>
    <w:p w:rsidR="00F07A35" w:rsidRDefault="00463438" w:rsidP="00CC12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kontroli ruchu osobowego i wystawianie przepustek interesantom w formie zapisów</w:t>
      </w:r>
      <w:r w:rsidR="00F862B7">
        <w:rPr>
          <w:rFonts w:ascii="Tahoma" w:hAnsi="Tahoma" w:cs="Tahoma"/>
          <w:sz w:val="22"/>
          <w:szCs w:val="22"/>
        </w:rPr>
        <w:t xml:space="preserve"> w książce ruchu osobowego. Pracownik ochrony zobowiązany jest wypisywać przepustki papierowe, na których będzie potwierdzana wizyta u zadeklarowanej osoby w postaci czytelnego podpisu lub pieczęci i podpisu. </w:t>
      </w:r>
    </w:p>
    <w:p w:rsidR="00F07A35" w:rsidRDefault="00F07A35" w:rsidP="00F07A35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 wypisaniem przepustki pracownik ochrony zobowiązany jest </w:t>
      </w:r>
      <w:r w:rsidR="00860884">
        <w:rPr>
          <w:rFonts w:ascii="Tahoma" w:hAnsi="Tahoma" w:cs="Tahoma"/>
          <w:sz w:val="22"/>
          <w:szCs w:val="22"/>
        </w:rPr>
        <w:t>zgłosić telefonicznie chęć wizyty interesanta u zadeklarowanej osoby  i otrzymać</w:t>
      </w:r>
      <w:r>
        <w:rPr>
          <w:rFonts w:ascii="Tahoma" w:hAnsi="Tahoma" w:cs="Tahoma"/>
          <w:sz w:val="22"/>
          <w:szCs w:val="22"/>
        </w:rPr>
        <w:t xml:space="preserve"> </w:t>
      </w:r>
      <w:r w:rsidR="007D3C68">
        <w:rPr>
          <w:rFonts w:ascii="Tahoma" w:hAnsi="Tahoma" w:cs="Tahoma"/>
          <w:sz w:val="22"/>
          <w:szCs w:val="22"/>
        </w:rPr>
        <w:t xml:space="preserve">od niej </w:t>
      </w:r>
      <w:r w:rsidR="00860884">
        <w:rPr>
          <w:rFonts w:ascii="Tahoma" w:hAnsi="Tahoma" w:cs="Tahoma"/>
          <w:sz w:val="22"/>
          <w:szCs w:val="22"/>
        </w:rPr>
        <w:t>potwierdzenie</w:t>
      </w:r>
      <w:r>
        <w:rPr>
          <w:rFonts w:ascii="Tahoma" w:hAnsi="Tahoma" w:cs="Tahoma"/>
          <w:sz w:val="22"/>
          <w:szCs w:val="22"/>
        </w:rPr>
        <w:t xml:space="preserve"> spotkania.</w:t>
      </w:r>
    </w:p>
    <w:p w:rsidR="00F07A35" w:rsidRDefault="00F07A35" w:rsidP="00F07A35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Samochody pracowników Zamawiającego są wprowadzone do elektronicznego systemu ewidencji pojazdów, umożliwiającego </w:t>
      </w:r>
      <w:r w:rsidR="007D3C68">
        <w:rPr>
          <w:rFonts w:ascii="Tahoma" w:hAnsi="Tahoma" w:cs="Tahoma"/>
          <w:sz w:val="22"/>
          <w:szCs w:val="22"/>
        </w:rPr>
        <w:t xml:space="preserve">odczytywanie tablic rejestracyjnych , </w:t>
      </w:r>
      <w:r>
        <w:rPr>
          <w:rFonts w:ascii="Tahoma" w:hAnsi="Tahoma" w:cs="Tahoma"/>
          <w:sz w:val="22"/>
          <w:szCs w:val="22"/>
        </w:rPr>
        <w:t>automatyczne podnoszenie szlabanu i wjazd</w:t>
      </w:r>
      <w:r w:rsidR="00860884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 na teren Zakładu. </w:t>
      </w:r>
    </w:p>
    <w:p w:rsidR="009B686E" w:rsidRPr="007D3C68" w:rsidRDefault="009B686E" w:rsidP="00CC125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Tahoma" w:hAnsi="Tahoma" w:cs="Tahoma"/>
          <w:sz w:val="22"/>
          <w:szCs w:val="22"/>
        </w:rPr>
      </w:pPr>
      <w:r w:rsidRPr="00F07A35">
        <w:rPr>
          <w:rFonts w:ascii="Tahoma" w:hAnsi="Tahoma" w:cs="Tahoma"/>
          <w:sz w:val="22"/>
          <w:szCs w:val="22"/>
        </w:rPr>
        <w:t>do udzielania informacji osobom zwracającym się z prośbą o wskazanie drogi do określonych pomieszczeń biurowych, czy też miejsc załatwienia konkretnych spraw.</w:t>
      </w:r>
    </w:p>
    <w:p w:rsidR="009B686E" w:rsidRPr="009B686E" w:rsidRDefault="009B686E" w:rsidP="009B686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B686E" w:rsidRDefault="009B686E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Pełnienie służby będzie odbywało się według poniższego harmonogramu:</w:t>
      </w:r>
    </w:p>
    <w:p w:rsidR="004C5C6C" w:rsidRPr="004C5C6C" w:rsidRDefault="004C5C6C" w:rsidP="004C5C6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1658"/>
        <w:gridCol w:w="1990"/>
        <w:gridCol w:w="1849"/>
        <w:gridCol w:w="1895"/>
      </w:tblGrid>
      <w:tr w:rsidR="009B686E" w:rsidRPr="003D4192" w:rsidTr="0018146F">
        <w:tc>
          <w:tcPr>
            <w:tcW w:w="2091" w:type="dxa"/>
          </w:tcPr>
          <w:p w:rsidR="009B686E" w:rsidRPr="003D4192" w:rsidRDefault="009B686E" w:rsidP="0018146F">
            <w:pPr>
              <w:jc w:val="center"/>
              <w:rPr>
                <w:sz w:val="22"/>
              </w:rPr>
            </w:pPr>
            <w:r w:rsidRPr="003D4192">
              <w:rPr>
                <w:sz w:val="22"/>
              </w:rPr>
              <w:t>Dzień tygodnia</w:t>
            </w:r>
          </w:p>
        </w:tc>
        <w:tc>
          <w:tcPr>
            <w:tcW w:w="1873" w:type="dxa"/>
          </w:tcPr>
          <w:p w:rsidR="009B686E" w:rsidRPr="003D4192" w:rsidRDefault="009B686E" w:rsidP="0018146F">
            <w:pPr>
              <w:jc w:val="center"/>
              <w:rPr>
                <w:sz w:val="22"/>
              </w:rPr>
            </w:pPr>
            <w:r w:rsidRPr="003D4192">
              <w:rPr>
                <w:sz w:val="22"/>
              </w:rPr>
              <w:t>Czas służby osoby na bramie wjazdowej</w:t>
            </w:r>
          </w:p>
        </w:tc>
        <w:tc>
          <w:tcPr>
            <w:tcW w:w="2309" w:type="dxa"/>
          </w:tcPr>
          <w:p w:rsidR="009B686E" w:rsidRPr="003D4192" w:rsidRDefault="009B686E" w:rsidP="0018146F">
            <w:pPr>
              <w:jc w:val="center"/>
              <w:rPr>
                <w:sz w:val="22"/>
              </w:rPr>
            </w:pPr>
            <w:r w:rsidRPr="003D4192">
              <w:rPr>
                <w:sz w:val="22"/>
              </w:rPr>
              <w:t>Godzina rozpoczęcia służby drugiej osoby</w:t>
            </w:r>
          </w:p>
        </w:tc>
        <w:tc>
          <w:tcPr>
            <w:tcW w:w="2091" w:type="dxa"/>
          </w:tcPr>
          <w:p w:rsidR="009B686E" w:rsidRPr="003D4192" w:rsidRDefault="009B686E" w:rsidP="0018146F">
            <w:pPr>
              <w:jc w:val="center"/>
              <w:rPr>
                <w:sz w:val="22"/>
              </w:rPr>
            </w:pPr>
            <w:r w:rsidRPr="003D4192">
              <w:rPr>
                <w:sz w:val="22"/>
              </w:rPr>
              <w:t>Godzina zakończenia służby drugiej osoby</w:t>
            </w:r>
          </w:p>
        </w:tc>
        <w:tc>
          <w:tcPr>
            <w:tcW w:w="2092" w:type="dxa"/>
          </w:tcPr>
          <w:p w:rsidR="009B686E" w:rsidRPr="003D4192" w:rsidRDefault="009B686E" w:rsidP="0018146F">
            <w:pPr>
              <w:jc w:val="center"/>
              <w:rPr>
                <w:sz w:val="22"/>
              </w:rPr>
            </w:pPr>
            <w:r w:rsidRPr="003D4192">
              <w:rPr>
                <w:sz w:val="22"/>
              </w:rPr>
              <w:t>Dzień tygodnia</w:t>
            </w:r>
          </w:p>
        </w:tc>
      </w:tr>
      <w:tr w:rsidR="009B686E" w:rsidTr="0018146F"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lastRenderedPageBreak/>
              <w:t>poniedziałek</w:t>
            </w:r>
          </w:p>
        </w:tc>
        <w:tc>
          <w:tcPr>
            <w:tcW w:w="1873" w:type="dxa"/>
          </w:tcPr>
          <w:p w:rsidR="009B686E" w:rsidRDefault="009B686E" w:rsidP="0018146F">
            <w:pPr>
              <w:jc w:val="center"/>
            </w:pPr>
            <w:r>
              <w:t>24 h</w:t>
            </w:r>
          </w:p>
        </w:tc>
        <w:tc>
          <w:tcPr>
            <w:tcW w:w="2309" w:type="dxa"/>
          </w:tcPr>
          <w:p w:rsidR="009B686E" w:rsidRDefault="009B686E" w:rsidP="0018146F">
            <w:pPr>
              <w:jc w:val="center"/>
            </w:pPr>
            <w:r>
              <w:t>21:00</w:t>
            </w:r>
          </w:p>
        </w:tc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07:00</w:t>
            </w:r>
          </w:p>
        </w:tc>
        <w:tc>
          <w:tcPr>
            <w:tcW w:w="2092" w:type="dxa"/>
          </w:tcPr>
          <w:p w:rsidR="009B686E" w:rsidRDefault="009B686E" w:rsidP="0018146F">
            <w:pPr>
              <w:jc w:val="center"/>
            </w:pPr>
            <w:r>
              <w:t>wtorek</w:t>
            </w:r>
          </w:p>
        </w:tc>
      </w:tr>
      <w:tr w:rsidR="009B686E" w:rsidTr="0018146F"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wtorek</w:t>
            </w:r>
          </w:p>
        </w:tc>
        <w:tc>
          <w:tcPr>
            <w:tcW w:w="1873" w:type="dxa"/>
          </w:tcPr>
          <w:p w:rsidR="009B686E" w:rsidRDefault="009B686E" w:rsidP="0018146F">
            <w:pPr>
              <w:jc w:val="center"/>
            </w:pPr>
            <w:r>
              <w:t>24 h</w:t>
            </w:r>
          </w:p>
        </w:tc>
        <w:tc>
          <w:tcPr>
            <w:tcW w:w="2309" w:type="dxa"/>
          </w:tcPr>
          <w:p w:rsidR="009B686E" w:rsidRDefault="009B686E" w:rsidP="0018146F">
            <w:pPr>
              <w:jc w:val="center"/>
            </w:pPr>
            <w:r>
              <w:t>21:00</w:t>
            </w:r>
          </w:p>
        </w:tc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07:00</w:t>
            </w:r>
          </w:p>
        </w:tc>
        <w:tc>
          <w:tcPr>
            <w:tcW w:w="2092" w:type="dxa"/>
          </w:tcPr>
          <w:p w:rsidR="009B686E" w:rsidRDefault="009B686E" w:rsidP="0018146F">
            <w:pPr>
              <w:jc w:val="center"/>
            </w:pPr>
            <w:r>
              <w:t>środa</w:t>
            </w:r>
          </w:p>
        </w:tc>
      </w:tr>
      <w:tr w:rsidR="009B686E" w:rsidTr="0018146F"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środa</w:t>
            </w:r>
          </w:p>
        </w:tc>
        <w:tc>
          <w:tcPr>
            <w:tcW w:w="1873" w:type="dxa"/>
          </w:tcPr>
          <w:p w:rsidR="009B686E" w:rsidRDefault="009B686E" w:rsidP="0018146F">
            <w:pPr>
              <w:jc w:val="center"/>
            </w:pPr>
            <w:r>
              <w:t>24 h</w:t>
            </w:r>
          </w:p>
        </w:tc>
        <w:tc>
          <w:tcPr>
            <w:tcW w:w="2309" w:type="dxa"/>
          </w:tcPr>
          <w:p w:rsidR="009B686E" w:rsidRDefault="009B686E" w:rsidP="0018146F">
            <w:pPr>
              <w:jc w:val="center"/>
            </w:pPr>
            <w:r>
              <w:t>21:00</w:t>
            </w:r>
          </w:p>
        </w:tc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07:00</w:t>
            </w:r>
          </w:p>
        </w:tc>
        <w:tc>
          <w:tcPr>
            <w:tcW w:w="2092" w:type="dxa"/>
          </w:tcPr>
          <w:p w:rsidR="009B686E" w:rsidRDefault="009B686E" w:rsidP="0018146F">
            <w:pPr>
              <w:jc w:val="center"/>
            </w:pPr>
            <w:r>
              <w:t>czwartek</w:t>
            </w:r>
          </w:p>
        </w:tc>
      </w:tr>
      <w:tr w:rsidR="009B686E" w:rsidTr="0018146F"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czwartek</w:t>
            </w:r>
          </w:p>
        </w:tc>
        <w:tc>
          <w:tcPr>
            <w:tcW w:w="1873" w:type="dxa"/>
          </w:tcPr>
          <w:p w:rsidR="009B686E" w:rsidRDefault="009B686E" w:rsidP="0018146F">
            <w:pPr>
              <w:jc w:val="center"/>
            </w:pPr>
            <w:r>
              <w:t>24 h</w:t>
            </w:r>
          </w:p>
        </w:tc>
        <w:tc>
          <w:tcPr>
            <w:tcW w:w="2309" w:type="dxa"/>
          </w:tcPr>
          <w:p w:rsidR="009B686E" w:rsidRDefault="009B686E" w:rsidP="0018146F">
            <w:pPr>
              <w:jc w:val="center"/>
            </w:pPr>
            <w:r>
              <w:t>21:00</w:t>
            </w:r>
          </w:p>
        </w:tc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07:00</w:t>
            </w:r>
          </w:p>
        </w:tc>
        <w:tc>
          <w:tcPr>
            <w:tcW w:w="2092" w:type="dxa"/>
          </w:tcPr>
          <w:p w:rsidR="009B686E" w:rsidRDefault="009B686E" w:rsidP="0018146F">
            <w:pPr>
              <w:jc w:val="center"/>
            </w:pPr>
            <w:r>
              <w:t>piątek</w:t>
            </w:r>
          </w:p>
        </w:tc>
      </w:tr>
      <w:tr w:rsidR="009B686E" w:rsidTr="0018146F"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piątek</w:t>
            </w:r>
          </w:p>
        </w:tc>
        <w:tc>
          <w:tcPr>
            <w:tcW w:w="1873" w:type="dxa"/>
          </w:tcPr>
          <w:p w:rsidR="009B686E" w:rsidRDefault="009B686E" w:rsidP="0018146F">
            <w:pPr>
              <w:jc w:val="center"/>
            </w:pPr>
            <w:r>
              <w:t>24 h</w:t>
            </w:r>
          </w:p>
        </w:tc>
        <w:tc>
          <w:tcPr>
            <w:tcW w:w="2309" w:type="dxa"/>
          </w:tcPr>
          <w:p w:rsidR="009B686E" w:rsidRDefault="009B686E" w:rsidP="0018146F">
            <w:pPr>
              <w:jc w:val="center"/>
            </w:pPr>
            <w:r>
              <w:t>21:00</w:t>
            </w:r>
          </w:p>
        </w:tc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07:00</w:t>
            </w:r>
          </w:p>
        </w:tc>
        <w:tc>
          <w:tcPr>
            <w:tcW w:w="2092" w:type="dxa"/>
          </w:tcPr>
          <w:p w:rsidR="009B686E" w:rsidRDefault="009B686E" w:rsidP="0018146F">
            <w:pPr>
              <w:jc w:val="center"/>
            </w:pPr>
            <w:r>
              <w:t>sobota</w:t>
            </w:r>
          </w:p>
        </w:tc>
      </w:tr>
      <w:tr w:rsidR="009B686E" w:rsidTr="0018146F"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sobota</w:t>
            </w:r>
          </w:p>
        </w:tc>
        <w:tc>
          <w:tcPr>
            <w:tcW w:w="1873" w:type="dxa"/>
          </w:tcPr>
          <w:p w:rsidR="009B686E" w:rsidRDefault="009B686E" w:rsidP="0018146F">
            <w:pPr>
              <w:jc w:val="center"/>
            </w:pPr>
            <w:r>
              <w:t>24 h</w:t>
            </w:r>
          </w:p>
        </w:tc>
        <w:tc>
          <w:tcPr>
            <w:tcW w:w="2309" w:type="dxa"/>
          </w:tcPr>
          <w:p w:rsidR="009B686E" w:rsidRDefault="009B686E" w:rsidP="0018146F">
            <w:pPr>
              <w:jc w:val="center"/>
            </w:pPr>
            <w:r>
              <w:t>21:00</w:t>
            </w:r>
          </w:p>
        </w:tc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07:00</w:t>
            </w:r>
          </w:p>
        </w:tc>
        <w:tc>
          <w:tcPr>
            <w:tcW w:w="2092" w:type="dxa"/>
          </w:tcPr>
          <w:p w:rsidR="009B686E" w:rsidRDefault="009B686E" w:rsidP="0018146F">
            <w:pPr>
              <w:jc w:val="center"/>
            </w:pPr>
            <w:r>
              <w:t>niedziela</w:t>
            </w:r>
          </w:p>
        </w:tc>
      </w:tr>
      <w:tr w:rsidR="009B686E" w:rsidTr="0018146F"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niedziela</w:t>
            </w:r>
          </w:p>
        </w:tc>
        <w:tc>
          <w:tcPr>
            <w:tcW w:w="1873" w:type="dxa"/>
          </w:tcPr>
          <w:p w:rsidR="009B686E" w:rsidRDefault="009B686E" w:rsidP="0018146F">
            <w:pPr>
              <w:jc w:val="center"/>
            </w:pPr>
            <w:r>
              <w:t>24 h</w:t>
            </w:r>
          </w:p>
        </w:tc>
        <w:tc>
          <w:tcPr>
            <w:tcW w:w="2309" w:type="dxa"/>
          </w:tcPr>
          <w:p w:rsidR="009B686E" w:rsidRDefault="009B686E" w:rsidP="0018146F">
            <w:pPr>
              <w:jc w:val="center"/>
            </w:pPr>
            <w:r>
              <w:t>21:00</w:t>
            </w:r>
          </w:p>
        </w:tc>
        <w:tc>
          <w:tcPr>
            <w:tcW w:w="2091" w:type="dxa"/>
          </w:tcPr>
          <w:p w:rsidR="009B686E" w:rsidRDefault="009B686E" w:rsidP="0018146F">
            <w:pPr>
              <w:jc w:val="center"/>
            </w:pPr>
            <w:r>
              <w:t>07:00</w:t>
            </w:r>
          </w:p>
        </w:tc>
        <w:tc>
          <w:tcPr>
            <w:tcW w:w="2092" w:type="dxa"/>
          </w:tcPr>
          <w:p w:rsidR="009B686E" w:rsidRDefault="009B686E" w:rsidP="0018146F">
            <w:pPr>
              <w:jc w:val="center"/>
            </w:pPr>
            <w:r>
              <w:t>poniedziałek</w:t>
            </w:r>
          </w:p>
        </w:tc>
      </w:tr>
    </w:tbl>
    <w:p w:rsidR="009B686E" w:rsidRDefault="009B686E" w:rsidP="009B686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B686E" w:rsidRDefault="009B686E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Dodatkowo poza godzinami dyżurów wymienionych powyżej Wykonawca będzie dysponował ochroną interwencyjną w postaci grupy szybkiego reagowania w przypadkach wtargnięcia osób nieupoważnionych na teren Zakładu.                         Lokalizacja grupy szybkiego reagowania ……………………………………………………………….</w:t>
      </w:r>
    </w:p>
    <w:p w:rsidR="006128B2" w:rsidRDefault="009B686E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Każdorazowo na terenie objętym przedmiotem umowy Wykonawca zatrudniał będzie</w:t>
      </w:r>
      <w:r w:rsidR="006128B2">
        <w:rPr>
          <w:rFonts w:ascii="Tahoma" w:hAnsi="Tahoma" w:cs="Tahoma"/>
          <w:sz w:val="22"/>
          <w:szCs w:val="22"/>
        </w:rPr>
        <w:t xml:space="preserve"> jednego pracownika ochrony, pełniącego służbę w sposób stały 24 h oraz jednego pracownika ochrony, pełniącego służbę od godz. 21:00 do 07:00 dnia następnego.</w:t>
      </w:r>
    </w:p>
    <w:p w:rsidR="006128B2" w:rsidRPr="00C7119C" w:rsidRDefault="006128B2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Pracownicy ochrony będą pełnili sł</w:t>
      </w:r>
      <w:r w:rsidR="00C7119C">
        <w:rPr>
          <w:rFonts w:ascii="Tahoma" w:hAnsi="Tahoma" w:cs="Tahoma"/>
          <w:sz w:val="22"/>
          <w:szCs w:val="22"/>
        </w:rPr>
        <w:t>użbę w jednolitym umundurowaniu</w:t>
      </w:r>
      <w:r w:rsidR="00C7119C" w:rsidRPr="00C7119C">
        <w:rPr>
          <w:rFonts w:ascii="Tahoma" w:hAnsi="Tahoma" w:cs="Tahoma"/>
          <w:sz w:val="22"/>
          <w:szCs w:val="22"/>
        </w:rPr>
        <w:t xml:space="preserve"> </w:t>
      </w:r>
      <w:r w:rsidRPr="00C7119C">
        <w:rPr>
          <w:rFonts w:ascii="Tahoma" w:hAnsi="Tahoma" w:cs="Tahoma"/>
          <w:sz w:val="22"/>
          <w:szCs w:val="22"/>
        </w:rPr>
        <w:t>posi</w:t>
      </w:r>
      <w:r w:rsidR="00C7119C">
        <w:rPr>
          <w:rFonts w:ascii="Tahoma" w:hAnsi="Tahoma" w:cs="Tahoma"/>
          <w:sz w:val="22"/>
          <w:szCs w:val="22"/>
        </w:rPr>
        <w:t>adającym znaki identyfikacyjne. W skład umundurowania wchodzić będą: bluza, spodnie, czapka, obuwie.</w:t>
      </w:r>
    </w:p>
    <w:p w:rsidR="006128B2" w:rsidRDefault="006128B2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Podczas pełnienia służby pracownicy Wykonawcy wyposażeni będą w dopuszczalne prawem środki przymusu bezpośredniego, zapewniające skuteczne działanie oraz w bezprzewodowe środki łączności z firmą i z otoczeniem zewnętrznym, umożliwiające powiadamianie właściwych służb o zaistniałych zdarzeniach w ochranianym obiekcie lub w razie konieczności wezwania grupy interwencyjnej, wyposażonej w środki przymusu bezpośredniego.</w:t>
      </w:r>
    </w:p>
    <w:p w:rsidR="00F862B7" w:rsidRDefault="006128B2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zobowiązany jest do prowadzenia książki </w:t>
      </w:r>
      <w:r w:rsidR="00D9659F">
        <w:rPr>
          <w:rFonts w:ascii="Tahoma" w:hAnsi="Tahoma" w:cs="Tahoma"/>
          <w:sz w:val="22"/>
          <w:szCs w:val="22"/>
        </w:rPr>
        <w:t>pełnienia dyżurów</w:t>
      </w:r>
      <w:r>
        <w:rPr>
          <w:rFonts w:ascii="Tahoma" w:hAnsi="Tahoma" w:cs="Tahoma"/>
          <w:sz w:val="22"/>
          <w:szCs w:val="22"/>
        </w:rPr>
        <w:t>, do której personel Wykonawcy wpisywał będzie istotne spostrzeżenia</w:t>
      </w:r>
      <w:r w:rsidR="001C3AF4">
        <w:rPr>
          <w:rFonts w:ascii="Tahoma" w:hAnsi="Tahoma" w:cs="Tahoma"/>
          <w:sz w:val="22"/>
          <w:szCs w:val="22"/>
        </w:rPr>
        <w:t>, uwagi i wydarzenia związane ze sprawowaniem ochrony. Ponadto Wykonawca prowadził będzie książkę ruchu pojazdów i ewidencji ruchu osobowego, o kt</w:t>
      </w:r>
      <w:r w:rsidR="004C5C6C">
        <w:rPr>
          <w:rFonts w:ascii="Tahoma" w:hAnsi="Tahoma" w:cs="Tahoma"/>
          <w:sz w:val="22"/>
          <w:szCs w:val="22"/>
        </w:rPr>
        <w:t xml:space="preserve">órych mowa w § 2 ust. 1 </w:t>
      </w:r>
      <w:r w:rsidR="007D3C68">
        <w:rPr>
          <w:rFonts w:ascii="Tahoma" w:hAnsi="Tahoma" w:cs="Tahoma"/>
          <w:sz w:val="22"/>
          <w:szCs w:val="22"/>
        </w:rPr>
        <w:t xml:space="preserve">pkt </w:t>
      </w:r>
      <w:r w:rsidR="001C3AF4">
        <w:rPr>
          <w:rFonts w:ascii="Tahoma" w:hAnsi="Tahoma" w:cs="Tahoma"/>
          <w:sz w:val="22"/>
          <w:szCs w:val="22"/>
        </w:rPr>
        <w:t xml:space="preserve"> 5.</w:t>
      </w:r>
      <w:r w:rsidR="009B686E" w:rsidRPr="009B686E">
        <w:rPr>
          <w:rFonts w:ascii="Tahoma" w:hAnsi="Tahoma" w:cs="Tahoma"/>
          <w:sz w:val="22"/>
          <w:szCs w:val="22"/>
        </w:rPr>
        <w:t xml:space="preserve"> </w:t>
      </w:r>
    </w:p>
    <w:p w:rsidR="00F400C2" w:rsidRDefault="00F400C2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terminie do 5-go dnia następującego po miesiącu świadczenia usług, Wykonawca będzie składał Zamawiającemu miesięczną książkę dyżurów, o której mowa w ust. 7, prowadzoną w poprzednim miesiącu oraz do wglądu książkę ruchu pojazdów i ewidencji ruchu osobowego.</w:t>
      </w:r>
    </w:p>
    <w:p w:rsidR="00F400C2" w:rsidRDefault="00F400C2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zastrzega sobie możliwość ciągłego nadzoru nad sprawowaniem ochrony. Wszelkie uwagi oraz ocenę w zakresie należytego bądź nienależytego wykonania usługi wpisywał będzie w miesięcznej książce dyżurów.</w:t>
      </w:r>
    </w:p>
    <w:p w:rsidR="00F400C2" w:rsidRDefault="00F400C2" w:rsidP="00CC125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Do pozostałych obowiązków służb ochrony należeć będzie:</w:t>
      </w:r>
    </w:p>
    <w:p w:rsidR="00F400C2" w:rsidRPr="008D3BE3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stała obserwacja i patrolowanie terenu zakładu,</w:t>
      </w:r>
    </w:p>
    <w:p w:rsidR="00F400C2" w:rsidRPr="008D3BE3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niedopuszczenie do wnoszenia na teren zakładu materiałów niebezpiecznych jak i alkoholu,</w:t>
      </w:r>
    </w:p>
    <w:p w:rsidR="00F400C2" w:rsidRPr="008D3BE3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ochrona i zabezpieczenie obiektu chronionego przed wejściem na jego teren osób nieupoważnionych,</w:t>
      </w:r>
    </w:p>
    <w:p w:rsidR="00F400C2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ujęcie osób stwarzających w sposób oczywisty bezpośrednie zagrożenie dla zdrowia i życia ludzkiego, a także chronionego mienia w celu przekazania tych osób w ręce Policji,</w:t>
      </w:r>
    </w:p>
    <w:p w:rsidR="004820B4" w:rsidRPr="004820B4" w:rsidRDefault="004820B4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4820B4">
        <w:rPr>
          <w:rFonts w:ascii="Tahoma" w:hAnsi="Tahoma" w:cs="Tahoma"/>
          <w:sz w:val="22"/>
          <w:szCs w:val="22"/>
        </w:rPr>
        <w:t>szybkie reagowanie i powiadamianie stosownych służb w przypadku stwierdzenia pożaru na terenie sortowni odpadów komunalnych zgodnie z instrukcją w tym zakresie,</w:t>
      </w:r>
    </w:p>
    <w:p w:rsidR="00F400C2" w:rsidRPr="008D3BE3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współdziałanie z jednostkami ochrony przeciwpożarowej w przypadkach zagrożenia pożarem na terenie zakładu,</w:t>
      </w:r>
    </w:p>
    <w:p w:rsidR="00F400C2" w:rsidRPr="008D3BE3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lastRenderedPageBreak/>
        <w:t>w przypadku uzasadnionej potrzeby zawiadomienie odpowiednich służb: Policji, Straży Pożarnej, Pogotowia Ratunkowego oraz pogotowia specjalistycznego: gazowego, energetyczne, wodno – kanalizacyjne, ciepłownicze.</w:t>
      </w:r>
    </w:p>
    <w:p w:rsidR="00F400C2" w:rsidRPr="008D3BE3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powiadomienie Zleceniodawcy o zaistniałych zdarzeniach i tych niedoszłych, a stanowiących zagrożenie dla osób, mienia i bezpieczeństwa przeciwpożarowego. W sytuacjach wymagających natychmiastowej interwencji Policji lub Straży Pożarnej, w pierwszej kolejności pracownik ochrony ma obowiązek natychmiastowego wezwania w/w służb, a następnie uprawnionego przedstawiciela Zleceniodawcy.</w:t>
      </w:r>
    </w:p>
    <w:p w:rsidR="00F400C2" w:rsidRPr="008D3BE3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dozór i obsługa urządzeń alarmowych, ostrzegawczych i innych, a w przypadku włączenia się alarmu sprawdzenie jego przyczyny,</w:t>
      </w:r>
    </w:p>
    <w:p w:rsidR="00F400C2" w:rsidRDefault="00F400C2" w:rsidP="00CC125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8D3BE3">
        <w:rPr>
          <w:rFonts w:ascii="Tahoma" w:hAnsi="Tahoma" w:cs="Tahoma"/>
          <w:sz w:val="22"/>
          <w:szCs w:val="22"/>
        </w:rPr>
        <w:t>realizacja innych zadań zleconych przez Zleceniodawcę w danym obszarze działania służby ochronnej, nie kolidujących z wykonywaniem podstawowego zakresu czynności, związanych z zapewnieniem bezpieczeń</w:t>
      </w:r>
      <w:r w:rsidR="008D3BE3">
        <w:rPr>
          <w:rFonts w:ascii="Tahoma" w:hAnsi="Tahoma" w:cs="Tahoma"/>
          <w:sz w:val="22"/>
          <w:szCs w:val="22"/>
        </w:rPr>
        <w:t>stwa, porządku i ochrony mienia.</w:t>
      </w:r>
    </w:p>
    <w:p w:rsidR="008D3BE3" w:rsidRDefault="008D3BE3" w:rsidP="00CC1258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 rozpoczęciem służby każdy pracownik ochrony jest zobowiązany do sprawdzenia stanu wszelkich zabezpieczeń: zamknięć, plomb, kłódek, stanu oświetlenia i ogrodzenia, zamknięcia bram, okien, drzwi, itp. W razie stwierdzenia nieprawidłowości zgłasza ten fakt właściwemu kierownikowi i odnotowuje zaistniały fakt w książce służby.</w:t>
      </w:r>
    </w:p>
    <w:p w:rsidR="008D3BE3" w:rsidRPr="008D3BE3" w:rsidRDefault="008D3BE3" w:rsidP="00CC1258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Służba ochrony powinna dokładnie znać topografię chronionego obiektu, rozkład pomieszczeń oraz drogi ewakuacji.</w:t>
      </w:r>
    </w:p>
    <w:p w:rsidR="009B686E" w:rsidRDefault="009B686E" w:rsidP="00EA342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A44FBE" w:rsidRPr="000D1905" w:rsidRDefault="002360A8" w:rsidP="00A44FB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 3</w:t>
      </w:r>
    </w:p>
    <w:p w:rsidR="00A44FBE" w:rsidRPr="000D1905" w:rsidRDefault="00A44FBE" w:rsidP="00A44FBE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44FBE" w:rsidRDefault="00EA342F" w:rsidP="00A44FB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Termin wykonania przedmiotu umowy</w:t>
      </w:r>
    </w:p>
    <w:p w:rsidR="00EA342F" w:rsidRDefault="00EA342F" w:rsidP="00EA342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Niniejsza umowa zostaje zawarta na czas o</w:t>
      </w:r>
      <w:r w:rsidR="0041040E">
        <w:rPr>
          <w:rFonts w:ascii="Tahoma" w:hAnsi="Tahoma" w:cs="Tahoma"/>
          <w:sz w:val="22"/>
          <w:szCs w:val="22"/>
        </w:rPr>
        <w:t xml:space="preserve">kreślony, tj. od dnia </w:t>
      </w:r>
      <w:r w:rsidR="00AF1F00">
        <w:rPr>
          <w:rFonts w:ascii="Tahoma" w:hAnsi="Tahoma" w:cs="Tahoma"/>
          <w:sz w:val="22"/>
          <w:szCs w:val="22"/>
        </w:rPr>
        <w:t>01.01.2018 r. do dnia 31.12.2019</w:t>
      </w:r>
      <w:r>
        <w:rPr>
          <w:rFonts w:ascii="Tahoma" w:hAnsi="Tahoma" w:cs="Tahoma"/>
          <w:sz w:val="22"/>
          <w:szCs w:val="22"/>
        </w:rPr>
        <w:t xml:space="preserve"> r.</w:t>
      </w:r>
    </w:p>
    <w:p w:rsidR="00EA342F" w:rsidRDefault="00EA342F" w:rsidP="00EA342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A342F" w:rsidRDefault="00EA342F" w:rsidP="00EA342F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EA342F">
        <w:rPr>
          <w:rFonts w:ascii="Tahoma" w:hAnsi="Tahoma" w:cs="Tahoma"/>
          <w:b/>
          <w:sz w:val="22"/>
          <w:szCs w:val="22"/>
        </w:rPr>
        <w:t>§ 4</w:t>
      </w:r>
    </w:p>
    <w:p w:rsidR="00EA342F" w:rsidRDefault="00EA342F" w:rsidP="00EA342F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EA342F" w:rsidRDefault="00EA342F" w:rsidP="00EA342F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Osoby odpowiedzialne za realizację umowy</w:t>
      </w:r>
    </w:p>
    <w:p w:rsidR="004C5C6C" w:rsidRDefault="004C5C6C" w:rsidP="00EA342F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4C5C6C" w:rsidRDefault="0014208F" w:rsidP="003C3E53">
      <w:pPr>
        <w:pStyle w:val="Akapitzlist"/>
        <w:autoSpaceDE w:val="0"/>
        <w:autoSpaceDN w:val="0"/>
        <w:adjustRightInd w:val="0"/>
        <w:spacing w:line="276" w:lineRule="auto"/>
        <w:ind w:hanging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4C5C6C">
        <w:rPr>
          <w:rFonts w:ascii="Tahoma" w:hAnsi="Tahoma" w:cs="Tahoma"/>
          <w:sz w:val="22"/>
          <w:szCs w:val="22"/>
        </w:rPr>
        <w:t>.</w:t>
      </w:r>
      <w:r w:rsidR="00961C1F" w:rsidRPr="004C5C6C">
        <w:rPr>
          <w:rFonts w:ascii="Tahoma" w:hAnsi="Tahoma" w:cs="Tahoma"/>
          <w:sz w:val="22"/>
          <w:szCs w:val="22"/>
        </w:rPr>
        <w:t>Osobami uprawnionymi do reprezentowania stron w trakcie realizacji umowy są</w:t>
      </w:r>
      <w:r w:rsidR="004C5C6C" w:rsidRPr="004C5C6C">
        <w:rPr>
          <w:rFonts w:ascii="Tahoma" w:hAnsi="Tahoma" w:cs="Tahoma"/>
          <w:sz w:val="22"/>
          <w:szCs w:val="22"/>
        </w:rPr>
        <w:t xml:space="preserve"> </w:t>
      </w:r>
      <w:r w:rsidR="003C3E53">
        <w:rPr>
          <w:rFonts w:ascii="Tahoma" w:hAnsi="Tahoma" w:cs="Tahoma"/>
          <w:sz w:val="22"/>
          <w:szCs w:val="22"/>
        </w:rPr>
        <w:t>:</w:t>
      </w:r>
    </w:p>
    <w:p w:rsidR="00961C1F" w:rsidRDefault="004C5C6C" w:rsidP="004C5C6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  <w:r w:rsidRPr="004C5C6C">
        <w:rPr>
          <w:rFonts w:ascii="Tahoma" w:hAnsi="Tahoma" w:cs="Tahoma"/>
          <w:sz w:val="22"/>
          <w:szCs w:val="22"/>
        </w:rPr>
        <w:t>Ze strony Wykonawcy</w:t>
      </w:r>
      <w:r w:rsidR="00961C1F" w:rsidRPr="004C5C6C">
        <w:rPr>
          <w:rFonts w:ascii="Tahoma" w:hAnsi="Tahoma" w:cs="Tahoma"/>
          <w:sz w:val="22"/>
          <w:szCs w:val="22"/>
        </w:rPr>
        <w:t>:</w:t>
      </w:r>
    </w:p>
    <w:p w:rsidR="00E524B6" w:rsidRDefault="00E524B6" w:rsidP="00E524B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</w:t>
      </w:r>
      <w:r w:rsidR="004C5C6C" w:rsidRPr="004C5C6C">
        <w:rPr>
          <w:rFonts w:ascii="Tahoma" w:hAnsi="Tahoma" w:cs="Tahoma"/>
          <w:sz w:val="22"/>
          <w:szCs w:val="22"/>
        </w:rPr>
        <w:t xml:space="preserve">Koordynator  </w:t>
      </w:r>
      <w:r w:rsidRPr="00E524B6">
        <w:rPr>
          <w:rFonts w:ascii="Tahoma" w:hAnsi="Tahoma" w:cs="Tahoma"/>
          <w:sz w:val="22"/>
          <w:szCs w:val="22"/>
        </w:rPr>
        <w:t>nadzorując</w:t>
      </w:r>
      <w:r>
        <w:rPr>
          <w:rFonts w:ascii="Tahoma" w:hAnsi="Tahoma" w:cs="Tahoma"/>
          <w:sz w:val="22"/>
          <w:szCs w:val="22"/>
        </w:rPr>
        <w:t xml:space="preserve">y </w:t>
      </w:r>
      <w:r w:rsidRPr="00E524B6">
        <w:rPr>
          <w:rFonts w:ascii="Tahoma" w:hAnsi="Tahoma" w:cs="Tahoma"/>
          <w:sz w:val="22"/>
          <w:szCs w:val="22"/>
        </w:rPr>
        <w:t xml:space="preserve"> pracę pracowników ochrony na terenie </w:t>
      </w:r>
    </w:p>
    <w:p w:rsidR="00E524B6" w:rsidRPr="00E524B6" w:rsidRDefault="00E524B6" w:rsidP="00E524B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</w:t>
      </w:r>
      <w:r w:rsidRPr="00E524B6">
        <w:rPr>
          <w:rFonts w:ascii="Tahoma" w:hAnsi="Tahoma" w:cs="Tahoma"/>
          <w:sz w:val="22"/>
          <w:szCs w:val="22"/>
        </w:rPr>
        <w:t xml:space="preserve">Zamawiającego. </w:t>
      </w:r>
    </w:p>
    <w:p w:rsidR="00E524B6" w:rsidRDefault="00730618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</w:t>
      </w:r>
      <w:r w:rsidR="00E524B6" w:rsidRPr="000D1905">
        <w:rPr>
          <w:rFonts w:ascii="Tahoma" w:hAnsi="Tahoma" w:cs="Tahoma"/>
          <w:sz w:val="22"/>
          <w:szCs w:val="22"/>
        </w:rPr>
        <w:t>-</w:t>
      </w:r>
      <w:r w:rsidR="00E524B6" w:rsidRPr="000D1905">
        <w:rPr>
          <w:rFonts w:ascii="Tahoma" w:hAnsi="Tahoma" w:cs="Tahoma"/>
          <w:sz w:val="22"/>
          <w:szCs w:val="22"/>
        </w:rPr>
        <w:tab/>
        <w:t>………………………………….</w:t>
      </w:r>
    </w:p>
    <w:p w:rsidR="00E524B6" w:rsidRPr="000D1905" w:rsidRDefault="00E524B6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val="de-DE"/>
        </w:rPr>
      </w:pPr>
      <w:r w:rsidRPr="000D1905">
        <w:rPr>
          <w:rFonts w:ascii="Tahoma" w:hAnsi="Tahoma" w:cs="Tahoma"/>
          <w:sz w:val="22"/>
          <w:szCs w:val="22"/>
          <w:lang w:val="de-DE"/>
        </w:rPr>
        <w:t>tel./fax</w:t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>
        <w:rPr>
          <w:rFonts w:ascii="Tahoma" w:hAnsi="Tahoma" w:cs="Tahoma"/>
          <w:sz w:val="22"/>
          <w:szCs w:val="22"/>
          <w:lang w:val="de-DE"/>
        </w:rPr>
        <w:t xml:space="preserve"> </w:t>
      </w:r>
      <w:r w:rsidRPr="000D1905">
        <w:rPr>
          <w:rFonts w:ascii="Tahoma" w:hAnsi="Tahoma" w:cs="Tahoma"/>
          <w:sz w:val="22"/>
          <w:szCs w:val="22"/>
          <w:lang w:val="de-DE"/>
        </w:rPr>
        <w:t>-</w:t>
      </w:r>
      <w:r w:rsidRPr="000D1905">
        <w:rPr>
          <w:rFonts w:ascii="Tahoma" w:hAnsi="Tahoma" w:cs="Tahoma"/>
          <w:sz w:val="22"/>
          <w:szCs w:val="22"/>
          <w:lang w:val="de-DE"/>
        </w:rPr>
        <w:tab/>
        <w:t>………………………………….</w:t>
      </w:r>
    </w:p>
    <w:p w:rsidR="00E524B6" w:rsidRPr="00E524B6" w:rsidRDefault="00E524B6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val="de-DE"/>
        </w:rPr>
      </w:pPr>
      <w:r w:rsidRPr="000D1905">
        <w:rPr>
          <w:rFonts w:ascii="Tahoma" w:hAnsi="Tahoma" w:cs="Tahoma"/>
          <w:sz w:val="22"/>
          <w:szCs w:val="22"/>
          <w:lang w:val="de-DE"/>
        </w:rPr>
        <w:t>e-mail</w:t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>
        <w:rPr>
          <w:rFonts w:ascii="Tahoma" w:hAnsi="Tahoma" w:cs="Tahoma"/>
          <w:sz w:val="22"/>
          <w:szCs w:val="22"/>
          <w:lang w:val="de-DE"/>
        </w:rPr>
        <w:t xml:space="preserve"> </w:t>
      </w:r>
      <w:r w:rsidRPr="000D1905">
        <w:rPr>
          <w:rFonts w:ascii="Tahoma" w:hAnsi="Tahoma" w:cs="Tahoma"/>
          <w:sz w:val="22"/>
          <w:szCs w:val="22"/>
          <w:lang w:val="de-DE"/>
        </w:rPr>
        <w:t>-</w:t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hyperlink r:id="rId10" w:history="1">
        <w:r w:rsidRPr="000D1905">
          <w:rPr>
            <w:rStyle w:val="Hipercze"/>
            <w:rFonts w:ascii="Tahoma" w:hAnsi="Tahoma" w:cs="Tahoma"/>
            <w:sz w:val="22"/>
            <w:szCs w:val="22"/>
            <w:lang w:val="de-DE"/>
          </w:rPr>
          <w:t>………………………………….</w:t>
        </w:r>
      </w:hyperlink>
    </w:p>
    <w:p w:rsidR="00961C1F" w:rsidRPr="004C5C6C" w:rsidRDefault="004C5C6C" w:rsidP="004C5C6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Inne osoby </w:t>
      </w:r>
    </w:p>
    <w:p w:rsidR="00961C1F" w:rsidRDefault="00E524B6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imię i nazwisko </w:t>
      </w:r>
      <w:r w:rsidR="00961C1F" w:rsidRPr="000D1905">
        <w:rPr>
          <w:rFonts w:ascii="Tahoma" w:hAnsi="Tahoma" w:cs="Tahoma"/>
          <w:sz w:val="22"/>
          <w:szCs w:val="22"/>
        </w:rPr>
        <w:t>-</w:t>
      </w:r>
      <w:r w:rsidR="00961C1F" w:rsidRPr="000D1905">
        <w:rPr>
          <w:rFonts w:ascii="Tahoma" w:hAnsi="Tahoma" w:cs="Tahoma"/>
          <w:sz w:val="22"/>
          <w:szCs w:val="22"/>
        </w:rPr>
        <w:tab/>
        <w:t>………………………………….</w:t>
      </w:r>
    </w:p>
    <w:p w:rsidR="00961C1F" w:rsidRPr="000D1905" w:rsidRDefault="00961C1F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Funkcja           -         ………………………………….</w:t>
      </w:r>
    </w:p>
    <w:p w:rsidR="00961C1F" w:rsidRPr="000D1905" w:rsidRDefault="00961C1F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val="de-DE"/>
        </w:rPr>
      </w:pPr>
      <w:r w:rsidRPr="000D1905">
        <w:rPr>
          <w:rFonts w:ascii="Tahoma" w:hAnsi="Tahoma" w:cs="Tahoma"/>
          <w:sz w:val="22"/>
          <w:szCs w:val="22"/>
          <w:lang w:val="de-DE"/>
        </w:rPr>
        <w:t>tel./fax</w:t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 w:rsidR="00E524B6">
        <w:rPr>
          <w:rFonts w:ascii="Tahoma" w:hAnsi="Tahoma" w:cs="Tahoma"/>
          <w:sz w:val="22"/>
          <w:szCs w:val="22"/>
          <w:lang w:val="de-DE"/>
        </w:rPr>
        <w:t xml:space="preserve"> </w:t>
      </w:r>
      <w:r w:rsidRPr="000D1905">
        <w:rPr>
          <w:rFonts w:ascii="Tahoma" w:hAnsi="Tahoma" w:cs="Tahoma"/>
          <w:sz w:val="22"/>
          <w:szCs w:val="22"/>
          <w:lang w:val="de-DE"/>
        </w:rPr>
        <w:t>-</w:t>
      </w:r>
      <w:r w:rsidRPr="000D1905">
        <w:rPr>
          <w:rFonts w:ascii="Tahoma" w:hAnsi="Tahoma" w:cs="Tahoma"/>
          <w:sz w:val="22"/>
          <w:szCs w:val="22"/>
          <w:lang w:val="de-DE"/>
        </w:rPr>
        <w:tab/>
        <w:t>………………………………….</w:t>
      </w:r>
    </w:p>
    <w:p w:rsidR="00961C1F" w:rsidRDefault="00E524B6" w:rsidP="00E524B6">
      <w:pPr>
        <w:spacing w:line="276" w:lineRule="auto"/>
        <w:ind w:left="1418"/>
        <w:jc w:val="both"/>
        <w:rPr>
          <w:rStyle w:val="Hipercze"/>
          <w:rFonts w:ascii="Tahoma" w:hAnsi="Tahoma" w:cs="Tahoma"/>
          <w:sz w:val="22"/>
          <w:szCs w:val="22"/>
          <w:lang w:val="de-DE"/>
        </w:rPr>
      </w:pPr>
      <w:r>
        <w:rPr>
          <w:rFonts w:ascii="Tahoma" w:hAnsi="Tahoma" w:cs="Tahoma"/>
          <w:sz w:val="22"/>
          <w:szCs w:val="22"/>
          <w:lang w:val="de-DE"/>
        </w:rPr>
        <w:t xml:space="preserve">e-mail             </w:t>
      </w:r>
      <w:r w:rsidR="00961C1F" w:rsidRPr="000D1905">
        <w:rPr>
          <w:rFonts w:ascii="Tahoma" w:hAnsi="Tahoma" w:cs="Tahoma"/>
          <w:sz w:val="22"/>
          <w:szCs w:val="22"/>
          <w:lang w:val="de-DE"/>
        </w:rPr>
        <w:t>-</w:t>
      </w:r>
      <w:r w:rsidR="00961C1F" w:rsidRPr="000D1905">
        <w:rPr>
          <w:rFonts w:ascii="Tahoma" w:hAnsi="Tahoma" w:cs="Tahoma"/>
          <w:sz w:val="22"/>
          <w:szCs w:val="22"/>
          <w:lang w:val="de-DE"/>
        </w:rPr>
        <w:tab/>
      </w:r>
      <w:hyperlink r:id="rId11" w:history="1">
        <w:r w:rsidR="00961C1F" w:rsidRPr="000D1905">
          <w:rPr>
            <w:rStyle w:val="Hipercze"/>
            <w:rFonts w:ascii="Tahoma" w:hAnsi="Tahoma" w:cs="Tahoma"/>
            <w:sz w:val="22"/>
            <w:szCs w:val="22"/>
            <w:lang w:val="de-DE"/>
          </w:rPr>
          <w:t>………………………………….</w:t>
        </w:r>
      </w:hyperlink>
    </w:p>
    <w:p w:rsidR="0014208F" w:rsidRPr="000D1905" w:rsidRDefault="0014208F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val="de-DE"/>
        </w:rPr>
      </w:pPr>
    </w:p>
    <w:p w:rsidR="00961C1F" w:rsidRPr="000D1905" w:rsidRDefault="00961C1F" w:rsidP="00E524B6">
      <w:pPr>
        <w:numPr>
          <w:ilvl w:val="0"/>
          <w:numId w:val="2"/>
        </w:numPr>
        <w:suppressAutoHyphens w:val="0"/>
        <w:spacing w:line="276" w:lineRule="auto"/>
        <w:ind w:left="1418" w:hanging="284"/>
        <w:jc w:val="both"/>
        <w:rPr>
          <w:rFonts w:ascii="Tahoma" w:hAnsi="Tahoma" w:cs="Tahoma"/>
          <w:sz w:val="22"/>
          <w:szCs w:val="22"/>
        </w:rPr>
      </w:pPr>
      <w:r w:rsidRPr="000D1905">
        <w:rPr>
          <w:rFonts w:ascii="Tahoma" w:hAnsi="Tahoma" w:cs="Tahoma"/>
          <w:sz w:val="22"/>
          <w:szCs w:val="22"/>
        </w:rPr>
        <w:t>Ze strony Zamawiającego:</w:t>
      </w:r>
    </w:p>
    <w:p w:rsidR="00961C1F" w:rsidRDefault="00961C1F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</w:rPr>
      </w:pPr>
      <w:r w:rsidRPr="000D1905">
        <w:rPr>
          <w:rFonts w:ascii="Tahoma" w:hAnsi="Tahoma" w:cs="Tahoma"/>
          <w:sz w:val="22"/>
          <w:szCs w:val="22"/>
        </w:rPr>
        <w:t>imię i nazwisko</w:t>
      </w:r>
      <w:r w:rsidRPr="000D1905">
        <w:rPr>
          <w:rFonts w:ascii="Tahoma" w:hAnsi="Tahoma" w:cs="Tahoma"/>
          <w:sz w:val="22"/>
          <w:szCs w:val="22"/>
        </w:rPr>
        <w:tab/>
        <w:t>-</w:t>
      </w:r>
      <w:r w:rsidRPr="000D1905">
        <w:rPr>
          <w:rFonts w:ascii="Tahoma" w:hAnsi="Tahoma" w:cs="Tahoma"/>
          <w:sz w:val="22"/>
          <w:szCs w:val="22"/>
        </w:rPr>
        <w:tab/>
      </w:r>
      <w:r w:rsidR="00FA4945">
        <w:rPr>
          <w:rFonts w:ascii="Tahoma" w:hAnsi="Tahoma" w:cs="Tahoma"/>
          <w:sz w:val="22"/>
          <w:szCs w:val="22"/>
        </w:rPr>
        <w:t>Andrzej Piotrowski</w:t>
      </w:r>
    </w:p>
    <w:p w:rsidR="00961C1F" w:rsidRPr="000D1905" w:rsidRDefault="00961C1F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funkcja               </w:t>
      </w:r>
      <w:r w:rsidR="0014208F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 xml:space="preserve">-        </w:t>
      </w:r>
      <w:r w:rsidR="00FA4945">
        <w:rPr>
          <w:rFonts w:ascii="Tahoma" w:hAnsi="Tahoma" w:cs="Tahoma"/>
          <w:sz w:val="22"/>
          <w:szCs w:val="22"/>
        </w:rPr>
        <w:t xml:space="preserve">Z-ca </w:t>
      </w:r>
      <w:r>
        <w:rPr>
          <w:rFonts w:ascii="Tahoma" w:hAnsi="Tahoma" w:cs="Tahoma"/>
          <w:sz w:val="22"/>
          <w:szCs w:val="22"/>
        </w:rPr>
        <w:t>Kierownik</w:t>
      </w:r>
      <w:r w:rsidR="00FA4945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działu Zaopatrzenia i Administracji</w:t>
      </w:r>
    </w:p>
    <w:p w:rsidR="00961C1F" w:rsidRPr="00A74A58" w:rsidRDefault="00961C1F" w:rsidP="00E524B6">
      <w:pPr>
        <w:spacing w:line="276" w:lineRule="auto"/>
        <w:ind w:left="1418"/>
        <w:jc w:val="both"/>
        <w:rPr>
          <w:rFonts w:ascii="Tahoma" w:hAnsi="Tahoma" w:cs="Tahoma"/>
          <w:sz w:val="22"/>
          <w:szCs w:val="22"/>
          <w:lang w:val="de-DE"/>
        </w:rPr>
      </w:pPr>
      <w:r w:rsidRPr="00A74A58">
        <w:rPr>
          <w:rFonts w:ascii="Tahoma" w:hAnsi="Tahoma" w:cs="Tahoma"/>
          <w:sz w:val="22"/>
          <w:szCs w:val="22"/>
          <w:lang w:val="de-DE"/>
        </w:rPr>
        <w:t>tel.</w:t>
      </w:r>
      <w:r w:rsidRPr="00A74A58">
        <w:rPr>
          <w:rFonts w:ascii="Tahoma" w:hAnsi="Tahoma" w:cs="Tahoma"/>
          <w:sz w:val="22"/>
          <w:szCs w:val="22"/>
          <w:lang w:val="de-DE"/>
        </w:rPr>
        <w:tab/>
        <w:t>/fax</w:t>
      </w:r>
      <w:r w:rsidRPr="00A74A58">
        <w:rPr>
          <w:rFonts w:ascii="Tahoma" w:hAnsi="Tahoma" w:cs="Tahoma"/>
          <w:sz w:val="22"/>
          <w:szCs w:val="22"/>
          <w:lang w:val="de-DE"/>
        </w:rPr>
        <w:tab/>
      </w:r>
      <w:r w:rsidRPr="00A74A58">
        <w:rPr>
          <w:rFonts w:ascii="Tahoma" w:hAnsi="Tahoma" w:cs="Tahoma"/>
          <w:sz w:val="22"/>
          <w:szCs w:val="22"/>
          <w:lang w:val="de-DE"/>
        </w:rPr>
        <w:tab/>
        <w:t>-</w:t>
      </w:r>
      <w:r w:rsidRPr="00A74A58">
        <w:rPr>
          <w:rFonts w:ascii="Tahoma" w:hAnsi="Tahoma" w:cs="Tahoma"/>
          <w:sz w:val="22"/>
          <w:szCs w:val="22"/>
          <w:lang w:val="de-DE"/>
        </w:rPr>
        <w:tab/>
      </w:r>
      <w:r w:rsidR="00FA4945">
        <w:rPr>
          <w:rFonts w:ascii="Tahoma" w:hAnsi="Tahoma" w:cs="Tahoma"/>
          <w:sz w:val="22"/>
          <w:szCs w:val="22"/>
          <w:lang w:val="de-DE"/>
        </w:rPr>
        <w:t>607 044 332</w:t>
      </w:r>
      <w:r w:rsidRPr="00A74A58">
        <w:rPr>
          <w:rFonts w:ascii="Tahoma" w:hAnsi="Tahoma" w:cs="Tahoma"/>
          <w:sz w:val="22"/>
          <w:szCs w:val="22"/>
          <w:lang w:val="de-DE"/>
        </w:rPr>
        <w:t>, 63 246 92 91</w:t>
      </w:r>
    </w:p>
    <w:p w:rsidR="00961C1F" w:rsidRPr="000D1905" w:rsidRDefault="00961C1F" w:rsidP="00E524B6">
      <w:pPr>
        <w:spacing w:line="276" w:lineRule="auto"/>
        <w:ind w:left="1418"/>
        <w:jc w:val="both"/>
        <w:rPr>
          <w:rStyle w:val="Pogrubienie"/>
          <w:rFonts w:ascii="Tahoma" w:hAnsi="Tahoma" w:cs="Tahoma"/>
          <w:sz w:val="22"/>
          <w:szCs w:val="22"/>
          <w:lang w:val="de-DE"/>
        </w:rPr>
      </w:pPr>
      <w:r w:rsidRPr="000D1905">
        <w:rPr>
          <w:rFonts w:ascii="Tahoma" w:hAnsi="Tahoma" w:cs="Tahoma"/>
          <w:sz w:val="22"/>
          <w:szCs w:val="22"/>
          <w:lang w:val="de-DE"/>
        </w:rPr>
        <w:lastRenderedPageBreak/>
        <w:t>e-mail</w:t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r w:rsidR="0014208F">
        <w:rPr>
          <w:rFonts w:ascii="Tahoma" w:hAnsi="Tahoma" w:cs="Tahoma"/>
          <w:sz w:val="22"/>
          <w:szCs w:val="22"/>
          <w:lang w:val="de-DE"/>
        </w:rPr>
        <w:t xml:space="preserve">          </w:t>
      </w:r>
      <w:r w:rsidRPr="000D1905">
        <w:rPr>
          <w:rFonts w:ascii="Tahoma" w:hAnsi="Tahoma" w:cs="Tahoma"/>
          <w:sz w:val="22"/>
          <w:szCs w:val="22"/>
          <w:lang w:val="de-DE"/>
        </w:rPr>
        <w:t>-</w:t>
      </w:r>
      <w:r w:rsidRPr="000D1905">
        <w:rPr>
          <w:rFonts w:ascii="Tahoma" w:hAnsi="Tahoma" w:cs="Tahoma"/>
          <w:sz w:val="22"/>
          <w:szCs w:val="22"/>
          <w:lang w:val="de-DE"/>
        </w:rPr>
        <w:tab/>
      </w:r>
      <w:hyperlink r:id="rId12" w:history="1">
        <w:r w:rsidRPr="00A74A58">
          <w:rPr>
            <w:rStyle w:val="Hipercze"/>
            <w:rFonts w:ascii="Tahoma" w:hAnsi="Tahoma" w:cs="Tahoma"/>
            <w:bCs/>
            <w:sz w:val="22"/>
            <w:szCs w:val="22"/>
            <w:lang w:val="de-DE"/>
          </w:rPr>
          <w:t>…………………………………..</w:t>
        </w:r>
      </w:hyperlink>
    </w:p>
    <w:p w:rsidR="0014208F" w:rsidRPr="0014208F" w:rsidRDefault="0014208F" w:rsidP="0014208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4208F">
        <w:rPr>
          <w:rFonts w:ascii="Tahoma" w:hAnsi="Tahoma" w:cs="Tahoma"/>
          <w:sz w:val="22"/>
          <w:szCs w:val="22"/>
        </w:rPr>
        <w:t>Zmiana o</w:t>
      </w:r>
      <w:r>
        <w:rPr>
          <w:rFonts w:ascii="Tahoma" w:hAnsi="Tahoma" w:cs="Tahoma"/>
          <w:sz w:val="22"/>
          <w:szCs w:val="22"/>
        </w:rPr>
        <w:t>sób, o których mowa w ust. 1</w:t>
      </w:r>
      <w:r w:rsidRPr="0014208F">
        <w:rPr>
          <w:rFonts w:ascii="Tahoma" w:hAnsi="Tahoma" w:cs="Tahoma"/>
          <w:sz w:val="22"/>
          <w:szCs w:val="22"/>
        </w:rPr>
        <w:t xml:space="preserve"> niniejszego paragrafu nie wymaga zmiany umowy, jednakże dla swej skuteczności powinna zostać poprzedzona z co najmniej 7-dniowym wyprzedzeniem odpowiednim oświadczeniem Strony. Akceptacja zmiany osób przez Zamawiającego nastąpi wyłącznie wtedy, gdy kwalifikacje wskazanych osób będą takie same lub wyższe od kwalifikacji osób wskazanych w ofercie oraz zatrudnieni zostali  na umowę o pracę.</w:t>
      </w:r>
    </w:p>
    <w:p w:rsidR="00961C1F" w:rsidRDefault="00961C1F" w:rsidP="0014208F">
      <w:pPr>
        <w:spacing w:line="276" w:lineRule="auto"/>
        <w:jc w:val="both"/>
        <w:rPr>
          <w:rFonts w:ascii="Tahoma" w:hAnsi="Tahoma" w:cs="Tahoma"/>
          <w:sz w:val="22"/>
          <w:szCs w:val="22"/>
          <w:lang w:val="de-DE"/>
        </w:rPr>
      </w:pPr>
    </w:p>
    <w:p w:rsidR="00961C1F" w:rsidRDefault="00961C1F" w:rsidP="00961C1F">
      <w:pPr>
        <w:spacing w:line="276" w:lineRule="auto"/>
        <w:ind w:left="1080"/>
        <w:jc w:val="center"/>
        <w:rPr>
          <w:rFonts w:ascii="Tahoma" w:hAnsi="Tahoma" w:cs="Tahoma"/>
          <w:b/>
          <w:sz w:val="22"/>
          <w:szCs w:val="22"/>
          <w:lang w:val="de-DE"/>
        </w:rPr>
      </w:pPr>
      <w:r>
        <w:rPr>
          <w:rFonts w:ascii="Tahoma" w:hAnsi="Tahoma" w:cs="Tahoma"/>
          <w:b/>
          <w:sz w:val="22"/>
          <w:szCs w:val="22"/>
          <w:lang w:val="de-DE"/>
        </w:rPr>
        <w:t>§ 5</w:t>
      </w:r>
    </w:p>
    <w:p w:rsidR="00961C1F" w:rsidRPr="009A33A9" w:rsidRDefault="00961C1F" w:rsidP="00961C1F">
      <w:pPr>
        <w:spacing w:line="276" w:lineRule="auto"/>
        <w:ind w:left="1080"/>
        <w:jc w:val="center"/>
        <w:rPr>
          <w:rFonts w:ascii="Tahoma" w:hAnsi="Tahoma" w:cs="Tahoma"/>
          <w:b/>
          <w:noProof/>
          <w:sz w:val="22"/>
          <w:szCs w:val="22"/>
        </w:rPr>
      </w:pPr>
      <w:r w:rsidRPr="009A33A9">
        <w:rPr>
          <w:rFonts w:ascii="Tahoma" w:hAnsi="Tahoma" w:cs="Tahoma"/>
          <w:b/>
          <w:noProof/>
          <w:sz w:val="22"/>
          <w:szCs w:val="22"/>
        </w:rPr>
        <w:t>Wartość umowy i warunki płatności</w:t>
      </w:r>
    </w:p>
    <w:p w:rsidR="00961C1F" w:rsidRPr="009A33A9" w:rsidRDefault="00961C1F" w:rsidP="00961C1F">
      <w:pPr>
        <w:spacing w:line="276" w:lineRule="auto"/>
        <w:rPr>
          <w:rFonts w:ascii="Tahoma" w:hAnsi="Tahoma" w:cs="Tahoma"/>
          <w:b/>
          <w:noProof/>
          <w:sz w:val="22"/>
          <w:szCs w:val="22"/>
        </w:rPr>
      </w:pPr>
    </w:p>
    <w:p w:rsidR="00961C1F" w:rsidRPr="009A33A9" w:rsidRDefault="00961C1F" w:rsidP="00CC1258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noProof/>
          <w:sz w:val="22"/>
          <w:szCs w:val="22"/>
        </w:rPr>
      </w:pPr>
      <w:r w:rsidRPr="009A33A9">
        <w:rPr>
          <w:rFonts w:ascii="Tahoma" w:hAnsi="Tahoma" w:cs="Tahoma"/>
          <w:noProof/>
          <w:sz w:val="22"/>
          <w:szCs w:val="22"/>
        </w:rPr>
        <w:t>Wartość umowy ustala się na kwotę ……………………  (netto) + …………….. podatek VAT = ……………………….zł brutto</w:t>
      </w:r>
    </w:p>
    <w:p w:rsidR="00456C6B" w:rsidRPr="009A33A9" w:rsidRDefault="00456C6B" w:rsidP="00456C6B">
      <w:pPr>
        <w:pStyle w:val="Akapitzlist"/>
        <w:spacing w:line="276" w:lineRule="auto"/>
        <w:ind w:left="360"/>
        <w:rPr>
          <w:rFonts w:ascii="Tahoma" w:hAnsi="Tahoma" w:cs="Tahoma"/>
          <w:noProof/>
          <w:sz w:val="22"/>
          <w:szCs w:val="22"/>
        </w:rPr>
      </w:pPr>
      <w:r w:rsidRPr="009A33A9">
        <w:rPr>
          <w:rFonts w:ascii="Tahoma" w:hAnsi="Tahoma" w:cs="Tahoma"/>
          <w:noProof/>
          <w:sz w:val="22"/>
          <w:szCs w:val="22"/>
        </w:rPr>
        <w:t>(słownie: ……………………………………………………………………………………………………………. )</w:t>
      </w:r>
    </w:p>
    <w:p w:rsidR="00456C6B" w:rsidRPr="009A33A9" w:rsidRDefault="00456C6B" w:rsidP="00456C6B">
      <w:pPr>
        <w:pStyle w:val="Akapitzlist"/>
        <w:spacing w:line="276" w:lineRule="auto"/>
        <w:ind w:left="360"/>
        <w:rPr>
          <w:rFonts w:ascii="Tahoma" w:hAnsi="Tahoma" w:cs="Tahoma"/>
          <w:noProof/>
          <w:sz w:val="22"/>
          <w:szCs w:val="22"/>
        </w:rPr>
      </w:pPr>
      <w:r w:rsidRPr="009A33A9">
        <w:rPr>
          <w:rFonts w:ascii="Tahoma" w:hAnsi="Tahoma" w:cs="Tahoma"/>
          <w:noProof/>
          <w:sz w:val="22"/>
          <w:szCs w:val="22"/>
        </w:rPr>
        <w:t>zgodnie z formularzem oferty oraz formularzem cenowym, stanowiącymi załączniki Nr 1   i Nr 2 do umowy.</w:t>
      </w:r>
    </w:p>
    <w:p w:rsidR="00456C6B" w:rsidRPr="009A33A9" w:rsidRDefault="00456C6B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A33A9">
        <w:rPr>
          <w:rFonts w:ascii="Tahoma" w:hAnsi="Tahoma" w:cs="Tahoma"/>
          <w:noProof/>
          <w:sz w:val="22"/>
          <w:szCs w:val="22"/>
        </w:rPr>
        <w:t>Strony ustalają miesięczny okres rozliczeniowy za wykonanie usługi stanowiącej przedmiot niniejszej umowy.</w:t>
      </w:r>
    </w:p>
    <w:p w:rsidR="00456C6B" w:rsidRPr="009A33A9" w:rsidRDefault="00456C6B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A33A9">
        <w:rPr>
          <w:rFonts w:ascii="Tahoma" w:hAnsi="Tahoma" w:cs="Tahoma"/>
          <w:noProof/>
          <w:sz w:val="22"/>
          <w:szCs w:val="22"/>
        </w:rPr>
        <w:t xml:space="preserve">W wynagrodzeniu określonym </w:t>
      </w:r>
      <w:r w:rsidR="009A33A9" w:rsidRPr="009A33A9">
        <w:rPr>
          <w:rFonts w:ascii="Tahoma" w:hAnsi="Tahoma" w:cs="Tahoma"/>
          <w:noProof/>
          <w:sz w:val="22"/>
          <w:szCs w:val="22"/>
        </w:rPr>
        <w:t>w § 5 ust. 1 mieszczą się wszelkie koszty wykonania przedmiotu umowy.</w:t>
      </w:r>
    </w:p>
    <w:p w:rsidR="009A33A9" w:rsidRDefault="009A33A9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A33A9">
        <w:rPr>
          <w:rFonts w:ascii="Tahoma" w:hAnsi="Tahoma" w:cs="Tahoma"/>
          <w:noProof/>
          <w:sz w:val="22"/>
          <w:szCs w:val="22"/>
        </w:rPr>
        <w:t>Należność za wykonanie przedmiotu umowy</w:t>
      </w:r>
      <w:r>
        <w:rPr>
          <w:rFonts w:ascii="Tahoma" w:hAnsi="Tahoma" w:cs="Tahoma"/>
          <w:noProof/>
          <w:sz w:val="22"/>
          <w:szCs w:val="22"/>
        </w:rPr>
        <w:t xml:space="preserve"> Zamawiający ureguluje przelewem w terminie 30 dni od dnia złożenia faktury wraz z protokołem, stwierdzającym należyte wykonanie usług.</w:t>
      </w:r>
    </w:p>
    <w:p w:rsidR="009A33A9" w:rsidRPr="0014208F" w:rsidRDefault="009A33A9" w:rsidP="0014208F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Wynagrodzenie wskazane przez Wykonawcę w formularzu cenowym, stanowiącym załącznik nr 2 do umowy jest niezmienne w okresie trwania umowy</w:t>
      </w:r>
      <w:r w:rsidR="00E524B6">
        <w:rPr>
          <w:rFonts w:ascii="Tahoma" w:hAnsi="Tahoma" w:cs="Tahoma"/>
          <w:noProof/>
          <w:sz w:val="22"/>
          <w:szCs w:val="22"/>
        </w:rPr>
        <w:t xml:space="preserve"> z zastrzeżeniem </w:t>
      </w:r>
      <w:r w:rsidR="00E524B6" w:rsidRPr="00E524B6">
        <w:rPr>
          <w:rFonts w:ascii="Tahoma" w:hAnsi="Tahoma" w:cs="Tahoma"/>
          <w:noProof/>
          <w:sz w:val="22"/>
          <w:szCs w:val="22"/>
        </w:rPr>
        <w:t>§ 7</w:t>
      </w:r>
      <w:r w:rsidR="0014208F">
        <w:rPr>
          <w:rFonts w:ascii="Tahoma" w:hAnsi="Tahoma" w:cs="Tahoma"/>
          <w:noProof/>
          <w:sz w:val="22"/>
          <w:szCs w:val="22"/>
        </w:rPr>
        <w:t xml:space="preserve"> ust.1 ppkt.3 </w:t>
      </w:r>
      <w:r w:rsidR="00E524B6">
        <w:rPr>
          <w:rFonts w:ascii="Tahoma" w:hAnsi="Tahoma" w:cs="Tahoma"/>
          <w:noProof/>
          <w:sz w:val="22"/>
          <w:szCs w:val="22"/>
        </w:rPr>
        <w:t>b)</w:t>
      </w:r>
      <w:r w:rsidR="0014208F">
        <w:rPr>
          <w:rFonts w:ascii="Tahoma" w:hAnsi="Tahoma" w:cs="Tahoma"/>
          <w:noProof/>
          <w:sz w:val="22"/>
          <w:szCs w:val="22"/>
        </w:rPr>
        <w:t xml:space="preserve"> i </w:t>
      </w:r>
      <w:r w:rsidR="00E524B6">
        <w:rPr>
          <w:rFonts w:ascii="Tahoma" w:hAnsi="Tahoma" w:cs="Tahoma"/>
          <w:noProof/>
          <w:sz w:val="22"/>
          <w:szCs w:val="22"/>
        </w:rPr>
        <w:t xml:space="preserve">c) </w:t>
      </w:r>
    </w:p>
    <w:p w:rsidR="009A33A9" w:rsidRDefault="009A33A9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Za termin zapłaty uważa się datę przelewu środków na konto Wykonawcy.</w:t>
      </w:r>
    </w:p>
    <w:p w:rsidR="009A33A9" w:rsidRDefault="009A33A9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 przypadku zwłoki w zapłacie naliczone będą odsetki ustawowe.</w:t>
      </w:r>
    </w:p>
    <w:p w:rsidR="009A33A9" w:rsidRDefault="009A33A9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Koszty związane z wyjazdem grupy interwencyjnej, uzasadnione wynikłą sytuacją</w:t>
      </w:r>
      <w:r w:rsidR="00D52429">
        <w:rPr>
          <w:rFonts w:ascii="Tahoma" w:hAnsi="Tahoma" w:cs="Tahoma"/>
          <w:noProof/>
          <w:sz w:val="22"/>
          <w:szCs w:val="22"/>
        </w:rPr>
        <w:t xml:space="preserve"> jak i będące wynikiem przekazania błędnej informacji obciążają Wykonawcę.</w:t>
      </w:r>
    </w:p>
    <w:p w:rsidR="00D52429" w:rsidRDefault="00D52429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 przypadku powstania szkód mających związek z wykonywaną ochroną Zamawiający zastrzega sobie prawo wstrzymania z tego tytułu wypłaty wynagrodzenia Wykonawcy do czasu ostatecznego wyjaśnienia przyczyn powstania szkody.</w:t>
      </w:r>
    </w:p>
    <w:p w:rsidR="00D52429" w:rsidRDefault="00D52429" w:rsidP="00CC125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 przypadku korzystania z telefonu udostępnionego w siedzibie Zamawiającego w celach inny</w:t>
      </w:r>
      <w:r w:rsidR="008F00FF">
        <w:rPr>
          <w:rFonts w:ascii="Tahoma" w:hAnsi="Tahoma" w:cs="Tahoma"/>
          <w:noProof/>
          <w:sz w:val="22"/>
          <w:szCs w:val="22"/>
        </w:rPr>
        <w:t>ch niż uregulowane w § 6 ust. 11</w:t>
      </w:r>
      <w:r>
        <w:rPr>
          <w:rFonts w:ascii="Tahoma" w:hAnsi="Tahoma" w:cs="Tahoma"/>
          <w:noProof/>
          <w:sz w:val="22"/>
          <w:szCs w:val="22"/>
        </w:rPr>
        <w:t xml:space="preserve"> niniejszej umowy Wykonawca zostanie obciążony kosztami nieuzasadnionych rozmów telefonicznych.</w:t>
      </w:r>
    </w:p>
    <w:p w:rsidR="00D52429" w:rsidRDefault="00D52429" w:rsidP="00D52429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D52429" w:rsidRDefault="00D52429" w:rsidP="00D52429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D52429">
        <w:rPr>
          <w:rFonts w:ascii="Tahoma" w:hAnsi="Tahoma" w:cs="Tahoma"/>
          <w:b/>
          <w:noProof/>
          <w:sz w:val="22"/>
          <w:szCs w:val="22"/>
        </w:rPr>
        <w:t>§ 6</w:t>
      </w:r>
    </w:p>
    <w:p w:rsidR="00D52429" w:rsidRPr="00730618" w:rsidRDefault="00D52429" w:rsidP="00D52429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730618">
        <w:rPr>
          <w:rFonts w:ascii="Tahoma" w:hAnsi="Tahoma" w:cs="Tahoma"/>
          <w:b/>
          <w:noProof/>
          <w:sz w:val="22"/>
          <w:szCs w:val="22"/>
        </w:rPr>
        <w:t>Inne zobowiązania stron</w:t>
      </w:r>
    </w:p>
    <w:p w:rsidR="009C5E8B" w:rsidRDefault="00730618" w:rsidP="0073061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>Wykonawca ma obowiązek przedłożenia Zamawiającemu oświadczenia, że  jest zarejestrowany jako podatnik VAT i posiada statut podatnika czynnego.</w:t>
      </w:r>
    </w:p>
    <w:p w:rsidR="009C5E8B" w:rsidRDefault="00730618" w:rsidP="009C5E8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>Wykonawca ma obowiązek powiadomić Zamawiającego w ciągu 14 dni od momentu zaistnienia okoliczności powodujących utratę statutu czynnego podatnika VAT.</w:t>
      </w:r>
    </w:p>
    <w:p w:rsidR="00D52429" w:rsidRPr="009C5E8B" w:rsidRDefault="00D52429" w:rsidP="009C5E8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 xml:space="preserve">Wykonawca realizując przedmiot zamówienia w czasie trwania niniejszej umowy zobowiązuje się do postępowania z najwyższą starannością wymaganą charakterem profesjonalnie wykonywanej działalności gospodarczej, biorąc na siebie całkowitą </w:t>
      </w:r>
      <w:r w:rsidRPr="009C5E8B">
        <w:rPr>
          <w:rFonts w:ascii="Tahoma" w:hAnsi="Tahoma" w:cs="Tahoma"/>
          <w:noProof/>
          <w:sz w:val="22"/>
          <w:szCs w:val="22"/>
        </w:rPr>
        <w:lastRenderedPageBreak/>
        <w:t>odpowiedzialność</w:t>
      </w:r>
      <w:r w:rsidR="00E01AC6" w:rsidRPr="009C5E8B">
        <w:rPr>
          <w:rFonts w:ascii="Tahoma" w:hAnsi="Tahoma" w:cs="Tahoma"/>
          <w:noProof/>
          <w:sz w:val="22"/>
          <w:szCs w:val="22"/>
        </w:rPr>
        <w:t xml:space="preserve"> za wszystkie działania i zaniechania działania związane z zawodowym wykonywaniem tej działalności gospodarczej.</w:t>
      </w:r>
    </w:p>
    <w:p w:rsidR="00116900" w:rsidRDefault="00E01AC6" w:rsidP="00D34A5C">
      <w:pPr>
        <w:pStyle w:val="Akapitzlist"/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Wykonawca </w:t>
      </w:r>
      <w:r w:rsidR="0041040E">
        <w:rPr>
          <w:rFonts w:ascii="Tahoma" w:hAnsi="Tahoma" w:cs="Tahoma"/>
          <w:noProof/>
          <w:sz w:val="22"/>
          <w:szCs w:val="22"/>
        </w:rPr>
        <w:t xml:space="preserve">dla pracowników wykonujących czynności ochrony na terenie MZGOK Sp. z o.o. </w:t>
      </w:r>
      <w:r>
        <w:rPr>
          <w:rFonts w:ascii="Tahoma" w:hAnsi="Tahoma" w:cs="Tahoma"/>
          <w:noProof/>
          <w:sz w:val="22"/>
          <w:szCs w:val="22"/>
        </w:rPr>
        <w:t>przedłoży Zamawiającemu</w:t>
      </w:r>
      <w:r w:rsidR="0041040E">
        <w:rPr>
          <w:rFonts w:ascii="Tahoma" w:hAnsi="Tahoma" w:cs="Tahoma"/>
          <w:noProof/>
          <w:sz w:val="22"/>
          <w:szCs w:val="22"/>
        </w:rPr>
        <w:t xml:space="preserve"> zaświadczenia</w:t>
      </w:r>
      <w:r>
        <w:rPr>
          <w:rFonts w:ascii="Tahoma" w:hAnsi="Tahoma" w:cs="Tahoma"/>
          <w:noProof/>
          <w:sz w:val="22"/>
          <w:szCs w:val="22"/>
        </w:rPr>
        <w:t xml:space="preserve"> właściwego Komendanta Wojewódzkiego Policji o dokonaniu wpisu na listę kwalifikowanych pracowników ochrony fizycznej</w:t>
      </w:r>
      <w:r w:rsidR="00116900">
        <w:rPr>
          <w:rFonts w:ascii="Tahoma" w:hAnsi="Tahoma" w:cs="Tahoma"/>
          <w:noProof/>
          <w:sz w:val="22"/>
          <w:szCs w:val="22"/>
        </w:rPr>
        <w:t>.</w:t>
      </w:r>
    </w:p>
    <w:p w:rsidR="00730C6B" w:rsidRDefault="0014208F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 terminie 10</w:t>
      </w:r>
      <w:r w:rsidR="0041040E" w:rsidRPr="00730C6B">
        <w:rPr>
          <w:rFonts w:ascii="Tahoma" w:hAnsi="Tahoma" w:cs="Tahoma"/>
          <w:noProof/>
          <w:sz w:val="22"/>
          <w:szCs w:val="22"/>
        </w:rPr>
        <w:t xml:space="preserve"> dni od zawarcia umowy Wykonawca przedłoży Zamawiającemu „Wykaz pracowników” zatrudnionych u Wykonawcy na podstawie umowy o pracę w rozumieniu przepisów ustawy z dnia 26 czerwca 1974 r. – Kodeks pracy (Dz. U. z 2016 roku, poz.1666 ze zmianami), stanowiący załącznik nr 3 do projektu umowy.</w:t>
      </w:r>
      <w:r w:rsidR="00116900" w:rsidRPr="00730C6B">
        <w:rPr>
          <w:rFonts w:ascii="Tahoma" w:hAnsi="Tahoma" w:cs="Tahoma"/>
          <w:noProof/>
          <w:sz w:val="22"/>
          <w:szCs w:val="22"/>
        </w:rPr>
        <w:t xml:space="preserve"> </w:t>
      </w:r>
    </w:p>
    <w:p w:rsidR="00730C6B" w:rsidRDefault="009C5E8B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Wykonawca</w:t>
      </w:r>
      <w:r w:rsidR="00730C6B">
        <w:rPr>
          <w:rFonts w:ascii="Tahoma" w:hAnsi="Tahoma" w:cs="Tahoma"/>
          <w:noProof/>
          <w:sz w:val="22"/>
          <w:szCs w:val="22"/>
        </w:rPr>
        <w:t xml:space="preserve"> na każde żądanie Zamawiającego złoży oświadczenie </w:t>
      </w:r>
      <w:r w:rsidR="0009226D">
        <w:rPr>
          <w:rFonts w:ascii="Tahoma" w:hAnsi="Tahoma" w:cs="Tahoma"/>
          <w:noProof/>
          <w:sz w:val="22"/>
          <w:szCs w:val="22"/>
        </w:rPr>
        <w:t xml:space="preserve">w zakresie potwierdzenia </w:t>
      </w:r>
      <w:r w:rsidR="00730C6B">
        <w:rPr>
          <w:rFonts w:ascii="Tahoma" w:hAnsi="Tahoma" w:cs="Tahoma"/>
          <w:noProof/>
          <w:sz w:val="22"/>
          <w:szCs w:val="22"/>
        </w:rPr>
        <w:t xml:space="preserve"> zatrudnieni</w:t>
      </w:r>
      <w:r w:rsidR="0009226D">
        <w:rPr>
          <w:rFonts w:ascii="Tahoma" w:hAnsi="Tahoma" w:cs="Tahoma"/>
          <w:noProof/>
          <w:sz w:val="22"/>
          <w:szCs w:val="22"/>
        </w:rPr>
        <w:t>enia</w:t>
      </w:r>
      <w:r w:rsidR="00730C6B">
        <w:rPr>
          <w:rFonts w:ascii="Tahoma" w:hAnsi="Tahoma" w:cs="Tahoma"/>
          <w:noProof/>
          <w:sz w:val="22"/>
          <w:szCs w:val="22"/>
        </w:rPr>
        <w:t xml:space="preserve"> na umowę o pracę pracowników wykonujących czynności ochrony na terenie MZGOK Sp. z o.o. </w:t>
      </w:r>
    </w:p>
    <w:p w:rsidR="002D3440" w:rsidRDefault="002D3440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Zamawiający zastrzega sobie prawo do żądania zmiany każdego z pracowników Wykonawcy, które przez swoje zachowanie i jakość wykonywanej pracy dał powód do uzasadnionych skarg.</w:t>
      </w:r>
    </w:p>
    <w:p w:rsidR="002D3440" w:rsidRDefault="002D3440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Zamawiający i Wykonawca zachowają w tajemnicy wszystkie informacje, które mają wpływ na stan bezpieczeństwa w czasie obowiązywania umowy oraz po jej rozwiązaniu.</w:t>
      </w:r>
    </w:p>
    <w:p w:rsidR="002D3440" w:rsidRDefault="002D3440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Pracownicy służby ochrony zobowiązani są do zachowania tajemnicy związanej z wykonywaniem obowiązków służbowych wraz z zachowaniem wszystkich rygorów wynikających z przepisów prawa. W przypadku naruszenia przez pracownika Wykonawcy</w:t>
      </w:r>
      <w:r w:rsidR="00B05DF3">
        <w:rPr>
          <w:rFonts w:ascii="Tahoma" w:hAnsi="Tahoma" w:cs="Tahoma"/>
          <w:noProof/>
          <w:sz w:val="22"/>
          <w:szCs w:val="22"/>
        </w:rPr>
        <w:t xml:space="preserve"> tajemnicy związanej z wykonywanych obowiązków służbowych, Zamawiający zażąda od Wykonawcy bezwarunkowego wyłączenia tego pracownika ze służby ochrony, w ramach wykonywanej usługi.</w:t>
      </w:r>
    </w:p>
    <w:p w:rsidR="00B05DF3" w:rsidRDefault="00B05DF3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Zamawiający zobowiązany jest do zachowania w tajemnicy wszelkich informacji dotyczących działalności Wykonawcy w okresie trwania umowy oraz po jej rozwiązaniu, gwarantując przez to nienaruszalność postanowień ustawy o zwalczaniu nieuczciwej konkurencji.</w:t>
      </w:r>
    </w:p>
    <w:p w:rsidR="00B05DF3" w:rsidRDefault="00B05DF3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Zamawiający zobowiązuje się do zapewnienia pracownikom ochrony dostępu do pomieszczeń socjalnych i urządzeń </w:t>
      </w:r>
      <w:r w:rsidR="006F0548">
        <w:rPr>
          <w:rFonts w:ascii="Tahoma" w:hAnsi="Tahoma" w:cs="Tahoma"/>
          <w:noProof/>
          <w:sz w:val="22"/>
          <w:szCs w:val="22"/>
        </w:rPr>
        <w:t>sanitarno – higienicznych oraz telefony do celów powiadamiania i alarmowania o zaistniałych zdarzeniach w ochranianym obiekcie.</w:t>
      </w:r>
    </w:p>
    <w:p w:rsidR="006F0548" w:rsidRDefault="006F0548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Niezależnie od zapewnienia przez Zamawiającego stacjonarnych środków łączności, Wykonawca zobowiązany jest mieć na wyposażeniu bezprzewodowe środki łączności, umożliwiające powiadomienie właściwych służb o zaistniałych zdarzeniach w ochranianym obiekcie.</w:t>
      </w:r>
    </w:p>
    <w:p w:rsidR="006F0548" w:rsidRDefault="006F0548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 przypadku stwierdzenia naruszenia plomb, kradzieży, włamania, zaprószenia ognia, wycieku wody lub innych zdarzeń losowych powodujących szkodę, Wykonawca ma obowiązek zabezpieczenia miejsca zdarzenia i niezwłocznego powiadomienia Zamawiającego oraz wezwania odpowiednich służb, tj. Policji, Straży Pożarnej, Pogotowia Ratunkowego, Pogotowia wodno – kanalizacyjnego, itp. Wykonawca zobowiązany jest także do uczastnictwa w komisji badającej okoliczności wypadku oraz oceniającej wysokość poniesionych z tego tytułu</w:t>
      </w:r>
      <w:r w:rsidR="002F7B51">
        <w:rPr>
          <w:rFonts w:ascii="Tahoma" w:hAnsi="Tahoma" w:cs="Tahoma"/>
          <w:noProof/>
          <w:sz w:val="22"/>
          <w:szCs w:val="22"/>
        </w:rPr>
        <w:t xml:space="preserve"> strat.</w:t>
      </w:r>
    </w:p>
    <w:p w:rsidR="0009226D" w:rsidRPr="0009226D" w:rsidRDefault="00116900" w:rsidP="000922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Wykonawca odpowiada za szkody </w:t>
      </w:r>
      <w:r w:rsidR="002F7B51">
        <w:rPr>
          <w:rFonts w:ascii="Tahoma" w:hAnsi="Tahoma" w:cs="Tahoma"/>
          <w:noProof/>
          <w:sz w:val="22"/>
          <w:szCs w:val="22"/>
        </w:rPr>
        <w:t xml:space="preserve">powstałe w wyniku niewykonania lub nienależytego wykonania obowiązków określonych umową i w zakresie tejże odpowiedzialności jest ubezpieczony. </w:t>
      </w:r>
    </w:p>
    <w:p w:rsidR="00DF1652" w:rsidRDefault="00DF1652" w:rsidP="00DF165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Wykonawca zobowiązany jest  do stałego posiadania   w czasie trwania umowy, ważnej polisy ubezpieczeniowej od odpowiedzialności cywilnej, dotyczącej całego zakresu prowadzonej przez niego działalności.</w:t>
      </w:r>
    </w:p>
    <w:p w:rsidR="002F7B51" w:rsidRDefault="002F7B51" w:rsidP="00DF1652">
      <w:pPr>
        <w:pStyle w:val="Akapitzlist"/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 w:rsidRPr="00DF1652">
        <w:rPr>
          <w:rFonts w:ascii="Tahoma" w:hAnsi="Tahoma" w:cs="Tahoma"/>
          <w:noProof/>
          <w:sz w:val="22"/>
          <w:szCs w:val="22"/>
        </w:rPr>
        <w:lastRenderedPageBreak/>
        <w:t>Polisa</w:t>
      </w:r>
      <w:r w:rsidRPr="00DF1652">
        <w:rPr>
          <w:rFonts w:ascii="Tahoma" w:hAnsi="Tahoma" w:cs="Tahoma"/>
          <w:i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winna gwarantować wypłatę odszkodowania za ewentualnie poniesione straty</w:t>
      </w:r>
      <w:r w:rsidR="00555716">
        <w:rPr>
          <w:rFonts w:ascii="Tahoma" w:hAnsi="Tahoma" w:cs="Tahoma"/>
          <w:noProof/>
          <w:sz w:val="22"/>
          <w:szCs w:val="22"/>
        </w:rPr>
        <w:t xml:space="preserve"> przez Zamaiającego, w czasie pełnienia służby przez Wykonawcę w okresie trwania umowy.</w:t>
      </w:r>
    </w:p>
    <w:p w:rsidR="00555716" w:rsidRDefault="00555716" w:rsidP="00DF1652">
      <w:pPr>
        <w:pStyle w:val="Akapitzlist"/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Na każde żądanie Zamawiającego, Wykonawca zobowiązany jest do przedstawienia polisy wraz z aktualnymi dowodami opłacenia składek ubezpieczeniowych.</w:t>
      </w:r>
    </w:p>
    <w:p w:rsidR="00555716" w:rsidRPr="0002308A" w:rsidRDefault="00555716" w:rsidP="0014208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Zamawiający nie będzie ponosił jakiejkolwiek odpowiedzialności za szkody majątkowe i osobowe personelu Wykonawcy.</w:t>
      </w:r>
    </w:p>
    <w:p w:rsidR="00555716" w:rsidRDefault="00555716" w:rsidP="00555716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§ 7</w:t>
      </w:r>
    </w:p>
    <w:p w:rsidR="00730C6B" w:rsidRDefault="00730C6B" w:rsidP="00555716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730C6B" w:rsidRDefault="00730C6B" w:rsidP="00555716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Zmiany postępowań umownych</w:t>
      </w:r>
    </w:p>
    <w:p w:rsidR="0002308A" w:rsidRPr="009C5E8B" w:rsidRDefault="0002308A" w:rsidP="009C5E8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 xml:space="preserve">Zamawiający przewiduje możliwość dokonania zmian postanowień zawartej umowy </w:t>
      </w:r>
      <w:r w:rsidRPr="009C5E8B">
        <w:rPr>
          <w:rFonts w:ascii="Tahoma" w:hAnsi="Tahoma" w:cs="Tahoma"/>
          <w:noProof/>
          <w:sz w:val="22"/>
          <w:szCs w:val="22"/>
        </w:rPr>
        <w:br/>
        <w:t>w stosunku do treści oferty, na podstawie której dokonano wyboru Wykonawcy, za obopólną zgodą stron, w przypadku wystąpienia co najmniej jednej z okoliczności wymienionych poniżej:</w:t>
      </w:r>
    </w:p>
    <w:p w:rsidR="0002308A" w:rsidRPr="009C5E8B" w:rsidRDefault="0002308A" w:rsidP="009C5E8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  <w:u w:val="single"/>
        </w:rPr>
        <w:t>w zakresie terminu realizacji przedmiotu umowy</w:t>
      </w:r>
      <w:r w:rsidRPr="009C5E8B">
        <w:rPr>
          <w:rFonts w:ascii="Tahoma" w:hAnsi="Tahoma" w:cs="Tahoma"/>
          <w:noProof/>
          <w:sz w:val="22"/>
          <w:szCs w:val="22"/>
        </w:rPr>
        <w:t>:</w:t>
      </w:r>
    </w:p>
    <w:p w:rsidR="00AA1BF0" w:rsidRDefault="0002308A" w:rsidP="009C5E8B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ahoma" w:hAnsi="Tahoma" w:cs="Tahoma"/>
          <w:noProof/>
          <w:sz w:val="22"/>
          <w:szCs w:val="22"/>
          <w:lang w:val="cs-CZ"/>
        </w:rPr>
      </w:pPr>
      <w:r w:rsidRPr="00AA1BF0">
        <w:rPr>
          <w:rFonts w:ascii="Tahoma" w:hAnsi="Tahoma" w:cs="Tahoma"/>
          <w:noProof/>
          <w:sz w:val="22"/>
          <w:szCs w:val="22"/>
          <w:lang w:val="cs-CZ"/>
        </w:rPr>
        <w:t>działań osób trzecich uniemożliwiających wykonanie usług, a które to działania nie są konsekwencją winy którejkolwiek ze Stron</w:t>
      </w:r>
      <w:r w:rsidR="00AA1BF0" w:rsidRPr="00AA1BF0">
        <w:rPr>
          <w:rFonts w:ascii="Tahoma" w:hAnsi="Tahoma" w:cs="Tahoma"/>
          <w:noProof/>
          <w:sz w:val="22"/>
          <w:szCs w:val="22"/>
          <w:lang w:val="cs-CZ"/>
        </w:rPr>
        <w:t>.</w:t>
      </w:r>
      <w:r w:rsidRPr="00AA1BF0">
        <w:rPr>
          <w:rFonts w:ascii="Tahoma" w:hAnsi="Tahoma" w:cs="Tahoma"/>
          <w:noProof/>
          <w:sz w:val="22"/>
          <w:szCs w:val="22"/>
          <w:lang w:val="cs-CZ"/>
        </w:rPr>
        <w:t xml:space="preserve"> </w:t>
      </w:r>
    </w:p>
    <w:p w:rsidR="0002308A" w:rsidRPr="00AA1BF0" w:rsidRDefault="0002308A" w:rsidP="009C5E8B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Tahoma" w:hAnsi="Tahoma" w:cs="Tahoma"/>
          <w:noProof/>
          <w:sz w:val="22"/>
          <w:szCs w:val="22"/>
          <w:lang w:val="cs-CZ"/>
        </w:rPr>
      </w:pPr>
      <w:r w:rsidRPr="00AA1BF0">
        <w:rPr>
          <w:rFonts w:ascii="Tahoma" w:hAnsi="Tahoma" w:cs="Tahoma"/>
          <w:noProof/>
          <w:sz w:val="22"/>
          <w:szCs w:val="22"/>
          <w:lang w:val="cs-CZ"/>
        </w:rPr>
        <w:t>wystąpienia okoliczności o charakterze siły wyższej, uniemożliwiających wykonanie zamówienia w pierwotnie określonym terminie, za które Strony uznają w szczególności, lecz niewyłącznie: wojnę, operacje wojskowe, rozruchy, niepokoje społeczne, ograniczenia, nakazy i zakazy wydane przez organy państwowe lub samorządowe, a także inne nadzwyczajne zjawiska losowe i przyrodnicze, pozostające poza jakąkolwiek kontrolą Stron, których wystąpienia nie można było przewidzieć w chwili zawierania niniejszej Umowy, a jeżeli możliwe były one do przewidzenia – którym Strony nie mogły w żaden sposób zapobiec.</w:t>
      </w:r>
    </w:p>
    <w:p w:rsidR="0002308A" w:rsidRPr="009C5E8B" w:rsidRDefault="0002308A" w:rsidP="009C5E8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  <w:u w:val="single"/>
        </w:rPr>
        <w:t>zmiany powszechnie obowiązującego prawa</w:t>
      </w:r>
      <w:r w:rsidRPr="009C5E8B">
        <w:rPr>
          <w:rFonts w:ascii="Tahoma" w:hAnsi="Tahoma" w:cs="Tahoma"/>
          <w:noProof/>
          <w:sz w:val="22"/>
          <w:szCs w:val="22"/>
        </w:rPr>
        <w:t xml:space="preserve"> - w zakresie mającym wpływ na realizację obowiązków umownych – Zamawiający dopuszcza zmianę treści umowy w zakresie obustronnie uzgodnionym, zmierzającym do uzyskania zgodności zapisów umowy z obowiązującym prawem. Zmiana będzie obowiązywać nie wcześniej niż od dnia wejścia w życie znowelizowanych przepisów prawa.</w:t>
      </w:r>
    </w:p>
    <w:p w:rsidR="0002308A" w:rsidRPr="009C5E8B" w:rsidRDefault="0002308A" w:rsidP="009C5E8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  <w:u w:val="single"/>
        </w:rPr>
        <w:t>w zakresie wysokości wynagrodzenia Wykonawcy</w:t>
      </w:r>
      <w:r w:rsidRPr="009C5E8B">
        <w:rPr>
          <w:rFonts w:ascii="Tahoma" w:hAnsi="Tahoma" w:cs="Tahoma"/>
          <w:noProof/>
          <w:sz w:val="22"/>
          <w:szCs w:val="22"/>
        </w:rPr>
        <w:t>:</w:t>
      </w:r>
    </w:p>
    <w:p w:rsidR="0002308A" w:rsidRPr="0002308A" w:rsidRDefault="0002308A" w:rsidP="009C5E8B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ascii="Tahoma" w:hAnsi="Tahoma" w:cs="Tahoma"/>
          <w:noProof/>
          <w:sz w:val="22"/>
          <w:szCs w:val="22"/>
        </w:rPr>
      </w:pPr>
      <w:r w:rsidRPr="0002308A">
        <w:rPr>
          <w:rFonts w:ascii="Tahoma" w:hAnsi="Tahoma" w:cs="Tahoma"/>
          <w:noProof/>
          <w:sz w:val="22"/>
          <w:szCs w:val="22"/>
        </w:rPr>
        <w:t>zmiany ustawowej wysokości stawki podatku od towarów i usług (VAT),</w:t>
      </w:r>
    </w:p>
    <w:p w:rsidR="0002308A" w:rsidRPr="0002308A" w:rsidRDefault="0002308A" w:rsidP="009C5E8B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ascii="Tahoma" w:hAnsi="Tahoma" w:cs="Tahoma"/>
          <w:noProof/>
          <w:sz w:val="22"/>
          <w:szCs w:val="22"/>
        </w:rPr>
      </w:pPr>
      <w:r w:rsidRPr="0002308A">
        <w:rPr>
          <w:rFonts w:ascii="Tahoma" w:hAnsi="Tahoma" w:cs="Tahoma"/>
          <w:noProof/>
          <w:sz w:val="22"/>
          <w:szCs w:val="22"/>
        </w:rPr>
        <w:t>zmiany wysokości minimalnego wynagrodzenia za pracę albo wysokości minimalnej stawki godzinowej ustalonych na podstawie przepisów ustawy z dnia 10 października 2002 r. o minimalnym wynagrodzeniu za pracę,</w:t>
      </w:r>
    </w:p>
    <w:p w:rsidR="0002308A" w:rsidRPr="0002308A" w:rsidRDefault="0002308A" w:rsidP="009C5E8B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ascii="Tahoma" w:hAnsi="Tahoma" w:cs="Tahoma"/>
          <w:noProof/>
          <w:sz w:val="22"/>
          <w:szCs w:val="22"/>
        </w:rPr>
      </w:pPr>
      <w:r w:rsidRPr="0002308A">
        <w:rPr>
          <w:rFonts w:ascii="Tahoma" w:hAnsi="Tahoma" w:cs="Tahoma"/>
          <w:noProof/>
          <w:sz w:val="22"/>
          <w:szCs w:val="22"/>
        </w:rPr>
        <w:t xml:space="preserve">  zmiana zasad podlegania ubezpieczeniom społecznym lub ubezpieczeniu zdrowotnemu lub wysokości stawki składki na ubezpieczenie społeczne lub zdrowotne;</w:t>
      </w:r>
    </w:p>
    <w:p w:rsidR="0002308A" w:rsidRPr="0002308A" w:rsidRDefault="00AA1BF0" w:rsidP="0002308A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  </w:t>
      </w:r>
      <w:r w:rsidR="0002308A" w:rsidRPr="0002308A">
        <w:rPr>
          <w:rFonts w:ascii="Tahoma" w:hAnsi="Tahoma" w:cs="Tahoma"/>
          <w:noProof/>
          <w:sz w:val="22"/>
          <w:szCs w:val="22"/>
        </w:rPr>
        <w:t>- jeżeli zmiany te będą miały wpływ na koszty wykonania zamówienia przez Wykonawcę.</w:t>
      </w:r>
    </w:p>
    <w:p w:rsidR="0002308A" w:rsidRPr="009C5E8B" w:rsidRDefault="00F434FE" w:rsidP="009C5E8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>Zmian</w:t>
      </w:r>
      <w:r w:rsidR="00AA1BF0" w:rsidRPr="009C5E8B">
        <w:rPr>
          <w:rFonts w:ascii="Tahoma" w:hAnsi="Tahoma" w:cs="Tahoma"/>
          <w:noProof/>
          <w:sz w:val="22"/>
          <w:szCs w:val="22"/>
        </w:rPr>
        <w:t>y, o których mowa w ust.</w:t>
      </w:r>
      <w:r w:rsidRPr="009C5E8B">
        <w:rPr>
          <w:rFonts w:ascii="Tahoma" w:hAnsi="Tahoma" w:cs="Tahoma"/>
          <w:noProof/>
          <w:sz w:val="22"/>
          <w:szCs w:val="22"/>
        </w:rPr>
        <w:t xml:space="preserve"> </w:t>
      </w:r>
      <w:r w:rsidR="00AA1BF0" w:rsidRPr="009C5E8B">
        <w:rPr>
          <w:rFonts w:ascii="Tahoma" w:hAnsi="Tahoma" w:cs="Tahoma"/>
          <w:noProof/>
          <w:sz w:val="22"/>
          <w:szCs w:val="22"/>
        </w:rPr>
        <w:t xml:space="preserve">1. </w:t>
      </w:r>
      <w:r w:rsidR="0002308A" w:rsidRPr="009C5E8B">
        <w:rPr>
          <w:rFonts w:ascii="Tahoma" w:hAnsi="Tahoma" w:cs="Tahoma"/>
          <w:noProof/>
          <w:sz w:val="22"/>
          <w:szCs w:val="22"/>
        </w:rPr>
        <w:t>pkt 3) Dokumentacji przetargowej  mogą być wprowadzone do umowy według następujących zasad:</w:t>
      </w:r>
    </w:p>
    <w:p w:rsidR="0002308A" w:rsidRPr="0002308A" w:rsidRDefault="0002308A" w:rsidP="009C5E8B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ascii="Tahoma" w:hAnsi="Tahoma" w:cs="Tahoma"/>
          <w:noProof/>
          <w:sz w:val="22"/>
          <w:szCs w:val="22"/>
        </w:rPr>
      </w:pPr>
      <w:r w:rsidRPr="0002308A">
        <w:rPr>
          <w:rFonts w:ascii="Tahoma" w:hAnsi="Tahoma" w:cs="Tahoma"/>
          <w:noProof/>
          <w:sz w:val="22"/>
          <w:szCs w:val="22"/>
        </w:rPr>
        <w:t>wynagrodzenie, za wykonanie zamówienia może zos</w:t>
      </w:r>
      <w:r w:rsidR="009C5E8B">
        <w:rPr>
          <w:rFonts w:ascii="Tahoma" w:hAnsi="Tahoma" w:cs="Tahoma"/>
          <w:noProof/>
          <w:sz w:val="22"/>
          <w:szCs w:val="22"/>
        </w:rPr>
        <w:t xml:space="preserve">tać podwyższone lub obniżone na pisemny </w:t>
      </w:r>
      <w:r w:rsidRPr="0002308A">
        <w:rPr>
          <w:rFonts w:ascii="Tahoma" w:hAnsi="Tahoma" w:cs="Tahoma"/>
          <w:noProof/>
          <w:sz w:val="22"/>
          <w:szCs w:val="22"/>
        </w:rPr>
        <w:t xml:space="preserve">wniosek Zamawiającego lub Wykonawcy, zawierający </w:t>
      </w:r>
      <w:r w:rsidRPr="0002308A">
        <w:rPr>
          <w:rFonts w:ascii="Tahoma" w:hAnsi="Tahoma" w:cs="Tahoma"/>
          <w:noProof/>
          <w:sz w:val="22"/>
          <w:szCs w:val="22"/>
        </w:rPr>
        <w:br/>
        <w:t xml:space="preserve">w szczególności wyliczenie wynagrodzenia należnego Wykonawcy w związku z wystąpieniem </w:t>
      </w:r>
      <w:r w:rsidR="00AA1BF0">
        <w:rPr>
          <w:rFonts w:ascii="Tahoma" w:hAnsi="Tahoma" w:cs="Tahoma"/>
          <w:noProof/>
          <w:sz w:val="22"/>
          <w:szCs w:val="22"/>
        </w:rPr>
        <w:t xml:space="preserve">okoliczności, o których mowa ust. 1. </w:t>
      </w:r>
      <w:r w:rsidRPr="0002308A">
        <w:rPr>
          <w:rFonts w:ascii="Tahoma" w:hAnsi="Tahoma" w:cs="Tahoma"/>
          <w:noProof/>
          <w:sz w:val="22"/>
          <w:szCs w:val="22"/>
        </w:rPr>
        <w:t>pkt 3) oraz wykazanie (wraz z załączeniem dowodów, jeśli to możliwe) wpływu zmiany na koszty wykonywania umowy przez Wykonawcę;</w:t>
      </w:r>
    </w:p>
    <w:p w:rsidR="0002308A" w:rsidRPr="0002308A" w:rsidRDefault="0002308A" w:rsidP="00AA1BF0">
      <w:pPr>
        <w:numPr>
          <w:ilvl w:val="0"/>
          <w:numId w:val="20"/>
        </w:numPr>
        <w:spacing w:line="276" w:lineRule="auto"/>
        <w:ind w:left="426" w:hanging="284"/>
        <w:jc w:val="both"/>
        <w:rPr>
          <w:rFonts w:ascii="Tahoma" w:hAnsi="Tahoma" w:cs="Tahoma"/>
          <w:noProof/>
          <w:sz w:val="22"/>
          <w:szCs w:val="22"/>
        </w:rPr>
      </w:pPr>
      <w:r w:rsidRPr="0002308A">
        <w:rPr>
          <w:rFonts w:ascii="Tahoma" w:hAnsi="Tahoma" w:cs="Tahoma"/>
          <w:noProof/>
          <w:sz w:val="22"/>
          <w:szCs w:val="22"/>
        </w:rPr>
        <w:lastRenderedPageBreak/>
        <w:t>kwota, o jaką może zostać zmienione wynagrodzenie, nie może być wyższa niż wynikająca ze zmiany przepisów prawa, w szczególności:</w:t>
      </w:r>
    </w:p>
    <w:p w:rsidR="009C5E8B" w:rsidRDefault="0002308A" w:rsidP="009C5E8B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>w przypadku</w:t>
      </w:r>
      <w:r w:rsidR="00AA1BF0" w:rsidRPr="009C5E8B">
        <w:rPr>
          <w:rFonts w:ascii="Tahoma" w:hAnsi="Tahoma" w:cs="Tahoma"/>
          <w:noProof/>
          <w:sz w:val="22"/>
          <w:szCs w:val="22"/>
        </w:rPr>
        <w:t xml:space="preserve"> zmiany, o której mowa w ust</w:t>
      </w:r>
      <w:r w:rsidR="00F434FE" w:rsidRPr="009C5E8B">
        <w:rPr>
          <w:rFonts w:ascii="Tahoma" w:hAnsi="Tahoma" w:cs="Tahoma"/>
          <w:noProof/>
          <w:sz w:val="22"/>
          <w:szCs w:val="22"/>
        </w:rPr>
        <w:t xml:space="preserve"> </w:t>
      </w:r>
      <w:r w:rsidR="00AA1BF0" w:rsidRPr="009C5E8B">
        <w:rPr>
          <w:rFonts w:ascii="Tahoma" w:hAnsi="Tahoma" w:cs="Tahoma"/>
          <w:noProof/>
          <w:sz w:val="22"/>
          <w:szCs w:val="22"/>
        </w:rPr>
        <w:t xml:space="preserve">1. </w:t>
      </w:r>
      <w:r w:rsidRPr="009C5E8B">
        <w:rPr>
          <w:rFonts w:ascii="Tahoma" w:hAnsi="Tahoma" w:cs="Tahoma"/>
          <w:noProof/>
          <w:sz w:val="22"/>
          <w:szCs w:val="22"/>
        </w:rPr>
        <w:t>pkt 3 a), wartość wynagrodzenia umownego brutto może ulec zmianie o kwotę równą różnicy w kwocie podatku od towarów i usług obliczonego przy zastosowaniu zmienionej stawki, jednakże wyłącznie co do części wynagrodzenia za roboty / usługi, których do dnia zmiany stawki pod</w:t>
      </w:r>
      <w:r w:rsidR="009C5E8B">
        <w:rPr>
          <w:rFonts w:ascii="Tahoma" w:hAnsi="Tahoma" w:cs="Tahoma"/>
          <w:noProof/>
          <w:sz w:val="22"/>
          <w:szCs w:val="22"/>
        </w:rPr>
        <w:t>atku VAT jeszcze nie zakończono</w:t>
      </w:r>
    </w:p>
    <w:p w:rsidR="0002308A" w:rsidRPr="009C5E8B" w:rsidRDefault="0002308A" w:rsidP="009C5E8B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>w przypadku zmiany, o której m</w:t>
      </w:r>
      <w:r w:rsidR="00AA1BF0" w:rsidRPr="009C5E8B">
        <w:rPr>
          <w:rFonts w:ascii="Tahoma" w:hAnsi="Tahoma" w:cs="Tahoma"/>
          <w:noProof/>
          <w:sz w:val="22"/>
          <w:szCs w:val="22"/>
        </w:rPr>
        <w:t xml:space="preserve">owa w ust.  1. </w:t>
      </w:r>
      <w:r w:rsidR="00FB1962" w:rsidRPr="009C5E8B">
        <w:rPr>
          <w:rFonts w:ascii="Tahoma" w:hAnsi="Tahoma" w:cs="Tahoma"/>
          <w:noProof/>
          <w:sz w:val="22"/>
          <w:szCs w:val="22"/>
        </w:rPr>
        <w:t>pkt</w:t>
      </w:r>
      <w:r w:rsidRPr="009C5E8B">
        <w:rPr>
          <w:rFonts w:ascii="Tahoma" w:hAnsi="Tahoma" w:cs="Tahoma"/>
          <w:noProof/>
          <w:sz w:val="22"/>
          <w:szCs w:val="22"/>
        </w:rPr>
        <w:t xml:space="preserve"> 3 b) i c), wartość wynagrodzenia umownego brutto może ulec zmianie o kwotę równą różnicy obciążeń publicznoprawnych wynikającą ze zmiany przepisów prawa, dotyczących wynagrodzeń osób biorących bezpośredni udział w realizacji przedmiotu umowy, jednakże wyłącznie co do części wynagrodzenia za roboty / usługi, których do dnia wejścia w życie zmian jeszcze nie zakończono.</w:t>
      </w:r>
    </w:p>
    <w:p w:rsidR="0002308A" w:rsidRPr="009C5E8B" w:rsidRDefault="0002308A" w:rsidP="009C5E8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C5E8B">
        <w:rPr>
          <w:rFonts w:ascii="Tahoma" w:hAnsi="Tahoma" w:cs="Tahoma"/>
          <w:noProof/>
          <w:sz w:val="22"/>
          <w:szCs w:val="22"/>
        </w:rPr>
        <w:t>W przypadku wystąpienia co najmniej jednej z o</w:t>
      </w:r>
      <w:r w:rsidR="00FB1962" w:rsidRPr="009C5E8B">
        <w:rPr>
          <w:rFonts w:ascii="Tahoma" w:hAnsi="Tahoma" w:cs="Tahoma"/>
          <w:noProof/>
          <w:sz w:val="22"/>
          <w:szCs w:val="22"/>
        </w:rPr>
        <w:t>koliczności wymienionej w ust</w:t>
      </w:r>
      <w:r w:rsidR="00F434FE" w:rsidRPr="009C5E8B">
        <w:rPr>
          <w:rFonts w:ascii="Tahoma" w:hAnsi="Tahoma" w:cs="Tahoma"/>
          <w:noProof/>
          <w:sz w:val="22"/>
          <w:szCs w:val="22"/>
        </w:rPr>
        <w:t xml:space="preserve"> </w:t>
      </w:r>
      <w:r w:rsidRPr="009C5E8B">
        <w:rPr>
          <w:rFonts w:ascii="Tahoma" w:hAnsi="Tahoma" w:cs="Tahoma"/>
          <w:noProof/>
          <w:sz w:val="22"/>
          <w:szCs w:val="22"/>
        </w:rPr>
        <w:t>1. ppkt 1) - termin ulegnie przedłużeniu o czas niezbędny do zakończenia wykonywania przedmiotu umowy, jednak nie dłuższy niż przewidywany czas trwania przeszkody.</w:t>
      </w:r>
    </w:p>
    <w:p w:rsidR="009C5E8B" w:rsidRPr="009C5E8B" w:rsidRDefault="0002308A" w:rsidP="0002308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ahoma" w:hAnsi="Tahoma" w:cs="Tahoma"/>
          <w:b/>
          <w:noProof/>
          <w:sz w:val="22"/>
          <w:szCs w:val="22"/>
          <w:u w:val="single"/>
        </w:rPr>
      </w:pPr>
      <w:r w:rsidRPr="009C5E8B">
        <w:rPr>
          <w:rFonts w:ascii="Tahoma" w:hAnsi="Tahoma" w:cs="Tahoma"/>
          <w:noProof/>
          <w:sz w:val="22"/>
          <w:szCs w:val="22"/>
        </w:rPr>
        <w:t>Zmiana terminu wykonania umowy nie powoduje zmiany wysokości wynagrodzenia umownego brutto.</w:t>
      </w:r>
    </w:p>
    <w:p w:rsidR="0002308A" w:rsidRPr="009C5E8B" w:rsidRDefault="0002308A" w:rsidP="0002308A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ahoma" w:hAnsi="Tahoma" w:cs="Tahoma"/>
          <w:b/>
          <w:noProof/>
          <w:sz w:val="22"/>
          <w:szCs w:val="22"/>
          <w:u w:val="single"/>
        </w:rPr>
      </w:pPr>
      <w:r w:rsidRPr="009C5E8B">
        <w:rPr>
          <w:rFonts w:ascii="Tahoma" w:hAnsi="Tahoma" w:cs="Tahoma"/>
          <w:noProof/>
          <w:sz w:val="22"/>
          <w:szCs w:val="22"/>
        </w:rPr>
        <w:t>O wystąpieniu okoliczności mogących wpłynąć na zmianę terminu Wykonawca winien poinformować Zamawiającego pisemnie, uzasadniając przywołane okoliczności oraz dokonać stosownych wpisów w dzienniku budowy, jeżeli dotyczą realizacji na budowie.</w:t>
      </w:r>
    </w:p>
    <w:p w:rsidR="007E77E7" w:rsidRDefault="007E77E7" w:rsidP="007E77E7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555716" w:rsidRPr="0002308A" w:rsidRDefault="007E77E7" w:rsidP="0002308A">
      <w:pPr>
        <w:spacing w:line="480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§ 8</w:t>
      </w:r>
    </w:p>
    <w:p w:rsidR="00555716" w:rsidRDefault="00555716" w:rsidP="00555716">
      <w:pPr>
        <w:pStyle w:val="Akapitzlist"/>
        <w:spacing w:line="276" w:lineRule="auto"/>
        <w:ind w:left="426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Odstąpienie od umowy</w:t>
      </w:r>
    </w:p>
    <w:p w:rsidR="00555716" w:rsidRDefault="00555716" w:rsidP="00555716">
      <w:pPr>
        <w:pStyle w:val="Akapitzlist"/>
        <w:spacing w:line="276" w:lineRule="auto"/>
        <w:ind w:left="426"/>
        <w:rPr>
          <w:rFonts w:ascii="Tahoma" w:hAnsi="Tahoma" w:cs="Tahoma"/>
          <w:b/>
          <w:noProof/>
          <w:sz w:val="22"/>
          <w:szCs w:val="22"/>
        </w:rPr>
      </w:pPr>
    </w:p>
    <w:p w:rsidR="00555716" w:rsidRPr="000D1905" w:rsidRDefault="00555716" w:rsidP="00CC125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  <w:r w:rsidRPr="000D1905">
        <w:rPr>
          <w:rFonts w:ascii="Tahoma" w:hAnsi="Tahoma" w:cs="Tahoma"/>
          <w:sz w:val="22"/>
          <w:szCs w:val="22"/>
        </w:rPr>
        <w:t>Zamawiającemu przysługuje prawo odstąpienia od umowy gdy:</w:t>
      </w:r>
    </w:p>
    <w:p w:rsidR="00555716" w:rsidRPr="000D1905" w:rsidRDefault="00555716" w:rsidP="00CC125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nie podjął się </w:t>
      </w:r>
      <w:r w:rsidRPr="000D1905">
        <w:rPr>
          <w:rFonts w:ascii="Tahoma" w:hAnsi="Tahoma" w:cs="Tahoma"/>
          <w:sz w:val="22"/>
          <w:szCs w:val="22"/>
        </w:rPr>
        <w:t xml:space="preserve"> realizacji </w:t>
      </w:r>
      <w:r>
        <w:rPr>
          <w:rFonts w:ascii="Tahoma" w:hAnsi="Tahoma" w:cs="Tahoma"/>
          <w:sz w:val="22"/>
          <w:szCs w:val="22"/>
        </w:rPr>
        <w:t xml:space="preserve">przedmiotu </w:t>
      </w:r>
      <w:r w:rsidRPr="000D1905">
        <w:rPr>
          <w:rFonts w:ascii="Tahoma" w:hAnsi="Tahoma" w:cs="Tahoma"/>
          <w:sz w:val="22"/>
          <w:szCs w:val="22"/>
        </w:rPr>
        <w:t>umowy</w:t>
      </w:r>
      <w:r>
        <w:rPr>
          <w:rFonts w:ascii="Tahoma" w:hAnsi="Tahoma" w:cs="Tahoma"/>
          <w:sz w:val="22"/>
          <w:szCs w:val="22"/>
        </w:rPr>
        <w:t xml:space="preserve"> pomimo upomnień Zamawiającego </w:t>
      </w:r>
      <w:r w:rsidR="003B73C3">
        <w:rPr>
          <w:rFonts w:ascii="Tahoma" w:hAnsi="Tahoma" w:cs="Tahoma"/>
          <w:sz w:val="22"/>
          <w:szCs w:val="22"/>
        </w:rPr>
        <w:t>w terminie 5</w:t>
      </w:r>
      <w:r>
        <w:rPr>
          <w:rFonts w:ascii="Tahoma" w:hAnsi="Tahoma" w:cs="Tahoma"/>
          <w:sz w:val="22"/>
          <w:szCs w:val="22"/>
        </w:rPr>
        <w:t xml:space="preserve"> dni od dnia otrzymania </w:t>
      </w:r>
      <w:r w:rsidR="003B73C3">
        <w:rPr>
          <w:rFonts w:ascii="Tahoma" w:hAnsi="Tahoma" w:cs="Tahoma"/>
          <w:sz w:val="22"/>
          <w:szCs w:val="22"/>
        </w:rPr>
        <w:t xml:space="preserve">stosownego </w:t>
      </w:r>
      <w:r>
        <w:rPr>
          <w:rFonts w:ascii="Tahoma" w:hAnsi="Tahoma" w:cs="Tahoma"/>
          <w:sz w:val="22"/>
          <w:szCs w:val="22"/>
        </w:rPr>
        <w:t>wezwania</w:t>
      </w:r>
      <w:r w:rsidRPr="000D1905">
        <w:rPr>
          <w:rFonts w:ascii="Tahoma" w:hAnsi="Tahoma" w:cs="Tahoma"/>
          <w:sz w:val="22"/>
          <w:szCs w:val="22"/>
        </w:rPr>
        <w:t>,</w:t>
      </w:r>
    </w:p>
    <w:p w:rsidR="00555716" w:rsidRDefault="003B73C3" w:rsidP="00CC125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w okresie trwania umowy przerwał realizację przedmiotu umowy i pomimo upomnień Zamawiającego przerwa ta trwa dłużej niż 5 dni,</w:t>
      </w:r>
    </w:p>
    <w:p w:rsidR="003B73C3" w:rsidRDefault="003B73C3" w:rsidP="00CC125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nastąpiło cofnięcie koncesji firmie pełniącej usługę ochrony,</w:t>
      </w:r>
    </w:p>
    <w:p w:rsidR="003B73C3" w:rsidRDefault="003B73C3" w:rsidP="00CC125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wykonuje przedmiot umowy w sposób niezgodny, który rażąco narusza warunki umowy,</w:t>
      </w:r>
    </w:p>
    <w:p w:rsidR="003B73C3" w:rsidRDefault="003B73C3" w:rsidP="00CC125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pracownicy ochrony pełnili służbę w stanie nietrzeźwości,</w:t>
      </w:r>
    </w:p>
    <w:p w:rsidR="00555716" w:rsidRPr="00B31A05" w:rsidRDefault="00555716" w:rsidP="00CC125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1A05">
        <w:rPr>
          <w:rFonts w:ascii="Tahoma" w:hAnsi="Tahoma" w:cs="Tahoma"/>
          <w:sz w:val="22"/>
          <w:szCs w:val="22"/>
        </w:rPr>
        <w:t>wystąpi istotna zmiana okoliczności powodująca, że wykonanie umowy nie leży w interesie publicznym, czego nie można było przewidzieć w chwili zawarcia umowy – odstąpienie od umowy w tym przy</w:t>
      </w:r>
      <w:r w:rsidR="00F86B91">
        <w:rPr>
          <w:rFonts w:ascii="Tahoma" w:hAnsi="Tahoma" w:cs="Tahoma"/>
          <w:sz w:val="22"/>
          <w:szCs w:val="22"/>
        </w:rPr>
        <w:t>padku może nastąpić w terminie 30</w:t>
      </w:r>
      <w:r w:rsidRPr="00B31A05">
        <w:rPr>
          <w:rFonts w:ascii="Tahoma" w:hAnsi="Tahoma" w:cs="Tahoma"/>
          <w:sz w:val="22"/>
          <w:szCs w:val="22"/>
        </w:rPr>
        <w:t xml:space="preserve"> dni od powzięcia wiadomości o powyższych okolicznościach. W takim przypadku  Wykonawca może żądać wyłącznie wynagrodzenia należnego z tytułu wykonania części Umowy. </w:t>
      </w:r>
    </w:p>
    <w:p w:rsidR="00555716" w:rsidRDefault="00555716" w:rsidP="00CC125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07D8E">
        <w:rPr>
          <w:rFonts w:ascii="Tahoma" w:hAnsi="Tahoma" w:cs="Tahoma"/>
          <w:sz w:val="22"/>
          <w:szCs w:val="22"/>
        </w:rPr>
        <w:t>Wykonawcy przysługuje prawo odstąpienia od umowy, gdy Zamawiający</w:t>
      </w:r>
      <w:r w:rsidR="003B73C3">
        <w:rPr>
          <w:rFonts w:ascii="Tahoma" w:hAnsi="Tahoma" w:cs="Tahoma"/>
          <w:sz w:val="22"/>
          <w:szCs w:val="22"/>
        </w:rPr>
        <w:t>:</w:t>
      </w:r>
      <w:r w:rsidRPr="00207D8E">
        <w:rPr>
          <w:rFonts w:ascii="Tahoma" w:hAnsi="Tahoma" w:cs="Tahoma"/>
          <w:sz w:val="22"/>
          <w:szCs w:val="22"/>
        </w:rPr>
        <w:t xml:space="preserve"> </w:t>
      </w:r>
    </w:p>
    <w:p w:rsidR="003B73C3" w:rsidRDefault="003B73C3" w:rsidP="00CC12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 wywiązuje się z obowiązku zapłaty faktur, mimo dodatkowego wezwania w terminie jednego miesiąca od upływu terminu zapłaty, określonego w niniejszej umowie,</w:t>
      </w:r>
    </w:p>
    <w:p w:rsidR="003B73C3" w:rsidRPr="003B73C3" w:rsidRDefault="003B73C3" w:rsidP="00CC12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odmawia, bez wskazania uzasadnionej przyczyny, podpisania protokołu odbioru świadczonej usługi </w:t>
      </w:r>
    </w:p>
    <w:p w:rsidR="00555716" w:rsidRDefault="00555716" w:rsidP="00CC125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D1905">
        <w:rPr>
          <w:rFonts w:ascii="Tahoma" w:hAnsi="Tahoma" w:cs="Tahoma"/>
          <w:sz w:val="22"/>
          <w:szCs w:val="22"/>
        </w:rPr>
        <w:lastRenderedPageBreak/>
        <w:t xml:space="preserve">Odstąpienie od umowy powinno nastąpić w formie pisemnej, pod rygorem nieważności takiego oświadczenia </w:t>
      </w:r>
      <w:r w:rsidR="003F05E8">
        <w:rPr>
          <w:rFonts w:ascii="Tahoma" w:hAnsi="Tahoma" w:cs="Tahoma"/>
          <w:sz w:val="22"/>
          <w:szCs w:val="22"/>
        </w:rPr>
        <w:t>i powinno zawierać uzasadnienie.</w:t>
      </w:r>
    </w:p>
    <w:p w:rsidR="00555716" w:rsidRDefault="00555716" w:rsidP="003F05E8">
      <w:pPr>
        <w:spacing w:line="276" w:lineRule="auto"/>
        <w:rPr>
          <w:rFonts w:ascii="Tahoma" w:hAnsi="Tahoma" w:cs="Tahoma"/>
          <w:noProof/>
          <w:sz w:val="22"/>
          <w:szCs w:val="22"/>
        </w:rPr>
      </w:pPr>
    </w:p>
    <w:p w:rsidR="003F05E8" w:rsidRDefault="00CA7380" w:rsidP="003F05E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§ 9</w:t>
      </w:r>
    </w:p>
    <w:p w:rsidR="003F05E8" w:rsidRDefault="003F05E8" w:rsidP="003F05E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3F05E8" w:rsidRDefault="003F05E8" w:rsidP="003F05E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Kary umowne</w:t>
      </w:r>
    </w:p>
    <w:p w:rsidR="00AF1F00" w:rsidRDefault="00AF1F00" w:rsidP="003F05E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3F05E8" w:rsidRDefault="003F05E8" w:rsidP="00CC1258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Strony ustalają odpowiedzialność za niewykonanie lub nienależyte wykonanie zobowiązań umownych w następujących wysokościach i przypadkach:</w:t>
      </w:r>
    </w:p>
    <w:p w:rsidR="003F05E8" w:rsidRDefault="003F05E8" w:rsidP="00CC1258">
      <w:pPr>
        <w:pStyle w:val="Akapitzlist"/>
        <w:numPr>
          <w:ilvl w:val="0"/>
          <w:numId w:val="16"/>
        </w:numPr>
        <w:spacing w:line="276" w:lineRule="auto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Wykonawca zapłaci Zamawiającemu karę umowną :</w:t>
      </w:r>
    </w:p>
    <w:p w:rsidR="00365A35" w:rsidRDefault="00BD19E6" w:rsidP="00CC125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</w:t>
      </w:r>
      <w:r w:rsidR="00365A35">
        <w:rPr>
          <w:rFonts w:ascii="Tahoma" w:hAnsi="Tahoma" w:cs="Tahoma"/>
          <w:noProof/>
          <w:sz w:val="22"/>
          <w:szCs w:val="22"/>
        </w:rPr>
        <w:t>a każdy dzień niewykonywania usługi w wysokości 400,00 złotych netto,</w:t>
      </w:r>
    </w:p>
    <w:p w:rsidR="00365A35" w:rsidRDefault="00BD19E6" w:rsidP="00CC125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</w:t>
      </w:r>
      <w:r w:rsidR="00365A35">
        <w:rPr>
          <w:rFonts w:ascii="Tahoma" w:hAnsi="Tahoma" w:cs="Tahoma"/>
          <w:noProof/>
          <w:sz w:val="22"/>
          <w:szCs w:val="22"/>
        </w:rPr>
        <w:t>a odstąpienie od umowy z przyczyn zależnych od Wykonawcy w wysokości 20% wynagrodzenia umownego brutto, o którym mowa w § 5 ust. 1 umowy,</w:t>
      </w:r>
    </w:p>
    <w:p w:rsidR="009202FC" w:rsidRDefault="00BD19E6" w:rsidP="00CC125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202FC">
        <w:rPr>
          <w:rFonts w:ascii="Tahoma" w:hAnsi="Tahoma" w:cs="Tahoma"/>
          <w:noProof/>
          <w:sz w:val="22"/>
          <w:szCs w:val="22"/>
        </w:rPr>
        <w:t>z</w:t>
      </w:r>
      <w:r w:rsidR="00365A35" w:rsidRPr="009202FC">
        <w:rPr>
          <w:rFonts w:ascii="Tahoma" w:hAnsi="Tahoma" w:cs="Tahoma"/>
          <w:noProof/>
          <w:sz w:val="22"/>
          <w:szCs w:val="22"/>
        </w:rPr>
        <w:t xml:space="preserve">a nienależyte wykonywanie przedmiotu umowy przez Wykonawcę – w wysokości 20% miesięcznego wynagrodzenia brutto, wynikającego z formularza cenowego, stanowiącego załącznik nr 2 do umowy. Przez nienależyte wykonanie przedmiotu umowy Zamawiający będzie rozumiał nie </w:t>
      </w:r>
      <w:r w:rsidR="009202FC" w:rsidRPr="009202FC">
        <w:rPr>
          <w:rFonts w:ascii="Tahoma" w:hAnsi="Tahoma" w:cs="Tahoma"/>
          <w:noProof/>
          <w:sz w:val="22"/>
          <w:szCs w:val="22"/>
        </w:rPr>
        <w:t xml:space="preserve">właściwe jego wykonywanie  </w:t>
      </w:r>
      <w:r w:rsidR="0081272D">
        <w:rPr>
          <w:rFonts w:ascii="Tahoma" w:hAnsi="Tahoma" w:cs="Tahoma"/>
          <w:noProof/>
          <w:sz w:val="22"/>
          <w:szCs w:val="22"/>
        </w:rPr>
        <w:t xml:space="preserve">- </w:t>
      </w:r>
      <w:r w:rsidR="009202FC" w:rsidRPr="009202FC">
        <w:rPr>
          <w:rFonts w:ascii="Tahoma" w:hAnsi="Tahoma" w:cs="Tahoma"/>
          <w:noProof/>
          <w:sz w:val="22"/>
          <w:szCs w:val="22"/>
        </w:rPr>
        <w:t xml:space="preserve">niezgodnego </w:t>
      </w:r>
      <w:r w:rsidR="0081272D">
        <w:rPr>
          <w:rFonts w:ascii="Tahoma" w:hAnsi="Tahoma" w:cs="Tahoma"/>
          <w:noProof/>
          <w:sz w:val="22"/>
          <w:szCs w:val="22"/>
        </w:rPr>
        <w:t>z opisem przedmiotem zamówienia.</w:t>
      </w:r>
    </w:p>
    <w:p w:rsidR="00A00860" w:rsidRPr="009202FC" w:rsidRDefault="00A00860" w:rsidP="00CC125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9202FC">
        <w:rPr>
          <w:rFonts w:ascii="Tahoma" w:hAnsi="Tahoma" w:cs="Tahoma"/>
          <w:noProof/>
          <w:sz w:val="22"/>
          <w:szCs w:val="22"/>
        </w:rPr>
        <w:t>każdorazowo za niedopełnienie wymogu zatrudnienia pracowników w rozumieniu przepisów Kodeksu Pracy – w wysokości iloczynu kwoty minimalnego wynagrodzenia za pracę ustalonego na podstawie przepisów o minimalnym wynagrodzeniu za pracę ( obowiązujących w chwili stwierdzenia przez Zamawiającego niedopełnienia wymogu zatrudnienia pracowników w rozumieniu przepisów Kodeksu Pracy ) i liczby miesięcy w okresie realizacji umowy, w których niedopełniono przedmiotowego wymogu – za każdego pracownika wskazanego w „Wykazie pracowników”( załącznik nr 3 do umowy ) niezatrudnionego na podstawie Kodeksu Pracy. Minimalne wynagrodzenie za pracę ustalone zostanie proporcjonalnie do wymiaru etatu niezatrudnionego pracownika.</w:t>
      </w:r>
    </w:p>
    <w:p w:rsidR="00365A35" w:rsidRPr="00365A35" w:rsidRDefault="00365A35" w:rsidP="00CC125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Zamawiający zapłaci Wykonawcy karę umowną za odstąpienie od umowy z przyczyn zależnych od Zamawiającego w wysokości 20% wynagrodzenia umownego brutto, o którym mowa w § 5 ust. 1 umowy.</w:t>
      </w:r>
    </w:p>
    <w:p w:rsidR="00555716" w:rsidRPr="002C2E5C" w:rsidRDefault="00555716" w:rsidP="002C2E5C">
      <w:pPr>
        <w:spacing w:line="276" w:lineRule="auto"/>
        <w:rPr>
          <w:rFonts w:ascii="Tahoma" w:hAnsi="Tahoma" w:cs="Tahoma"/>
          <w:b/>
          <w:noProof/>
          <w:sz w:val="22"/>
          <w:szCs w:val="22"/>
        </w:rPr>
      </w:pPr>
    </w:p>
    <w:p w:rsidR="00555716" w:rsidRDefault="00005920" w:rsidP="00CC12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Niezależnie od ustalonych kar, strony mogą dochodzić odszkodowania uzupełniającego na zasadach ogólnych, w przypadku gdy szkoda przewyższa wysokość nałożonych kar</w:t>
      </w:r>
    </w:p>
    <w:p w:rsidR="00961C1F" w:rsidRDefault="00005920" w:rsidP="00CC12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Należność z tytułu kar umownych lub odszkodowania Wykonawca wpłaca na rachunek bankowy Zamawiającego wskazany w nocie obciążeniowej, w terminie 7 dni od daty jej wystawienia.</w:t>
      </w:r>
    </w:p>
    <w:p w:rsidR="008049CC" w:rsidRPr="008049CC" w:rsidRDefault="008049CC" w:rsidP="008049CC">
      <w:pPr>
        <w:pStyle w:val="Akapitzlist"/>
        <w:numPr>
          <w:ilvl w:val="0"/>
          <w:numId w:val="15"/>
        </w:numPr>
        <w:ind w:left="284" w:hanging="284"/>
        <w:rPr>
          <w:rFonts w:ascii="Tahoma" w:hAnsi="Tahoma" w:cs="Tahoma"/>
          <w:noProof/>
          <w:sz w:val="22"/>
          <w:szCs w:val="22"/>
        </w:rPr>
      </w:pPr>
      <w:r w:rsidRPr="008049CC">
        <w:rPr>
          <w:rFonts w:ascii="Tahoma" w:hAnsi="Tahoma" w:cs="Tahoma"/>
          <w:noProof/>
          <w:sz w:val="22"/>
          <w:szCs w:val="22"/>
        </w:rPr>
        <w:t>Zamawiający w razie zwłoki w zapłacie kary może potrącić należną mu karę z należności wykonawcy lub dochodzić na drodze sądowej.</w:t>
      </w:r>
    </w:p>
    <w:p w:rsidR="000A196E" w:rsidRDefault="000A196E" w:rsidP="00642627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0B234E" w:rsidRDefault="00166B85" w:rsidP="0009642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§ </w:t>
      </w:r>
      <w:r w:rsidR="00CA7380">
        <w:rPr>
          <w:rFonts w:ascii="Tahoma" w:hAnsi="Tahoma" w:cs="Tahoma"/>
          <w:b/>
          <w:bCs/>
          <w:sz w:val="22"/>
          <w:szCs w:val="22"/>
        </w:rPr>
        <w:t>10</w:t>
      </w:r>
    </w:p>
    <w:p w:rsidR="00A00860" w:rsidRDefault="00A00860" w:rsidP="0009642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00860" w:rsidRDefault="00A00860" w:rsidP="0009642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Podwykona</w:t>
      </w:r>
      <w:r w:rsidR="00AF1F00">
        <w:rPr>
          <w:rFonts w:ascii="Tahoma" w:hAnsi="Tahoma" w:cs="Tahoma"/>
          <w:b/>
          <w:bCs/>
          <w:sz w:val="22"/>
          <w:szCs w:val="22"/>
        </w:rPr>
        <w:t>w</w:t>
      </w:r>
      <w:r>
        <w:rPr>
          <w:rFonts w:ascii="Tahoma" w:hAnsi="Tahoma" w:cs="Tahoma"/>
          <w:b/>
          <w:bCs/>
          <w:sz w:val="22"/>
          <w:szCs w:val="22"/>
        </w:rPr>
        <w:t>stwo</w:t>
      </w:r>
    </w:p>
    <w:p w:rsidR="00A00860" w:rsidRPr="000D1905" w:rsidRDefault="00A00860" w:rsidP="0009642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F1F00" w:rsidRPr="003B6C9A" w:rsidRDefault="00AF1F00" w:rsidP="00CC1258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Wykonawca może powierzyć, zgodnie z ofertą Wykonawcy, wykonanie części zamówienia podwykonawcom.</w:t>
      </w:r>
    </w:p>
    <w:p w:rsidR="00AF1F00" w:rsidRPr="003B6C9A" w:rsidRDefault="00AF1F00" w:rsidP="00CC125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lastRenderedPageBreak/>
        <w:t>W przypadku udziału podwykonawców lub dalszych podwykonawców, Wykonawca ma obowiązek przedłożyć Zamawiającemu do akceptacji projekt umowy o podwykonawstwo i dalsze podwykonawstwo, a także projekt jej zmian.</w:t>
      </w:r>
    </w:p>
    <w:p w:rsidR="00AF1F00" w:rsidRPr="003B6C9A" w:rsidRDefault="00AF1F00" w:rsidP="00CC1258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Wykonanie prac w podwykonawstwie nie zwalnia Wykonawcy z odpowiedzialności za wykonanie obowiązków wynikających z niniejszej umowy i obowiązujących przepisów prawa. Wykonawca odpowiada za działania i zaniechania podwykonawców jak za własne.</w:t>
      </w:r>
    </w:p>
    <w:p w:rsidR="00AF1F00" w:rsidRPr="003B6C9A" w:rsidRDefault="00AF1F00" w:rsidP="00CC1258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 xml:space="preserve">Jakakolwiek przerwa w realizacji przedmiotu umowy wynikająca z braku Podwykonawcy będzie traktowana jako przerwa wynikła z przyczyn zależnych </w:t>
      </w:r>
      <w:r w:rsidRPr="003B6C9A">
        <w:rPr>
          <w:rFonts w:ascii="Tahoma" w:hAnsi="Tahoma" w:cs="Tahoma"/>
          <w:sz w:val="22"/>
          <w:szCs w:val="22"/>
        </w:rPr>
        <w:br/>
        <w:t xml:space="preserve">od Wykonawcy i nie może stanowić podstawy do zmiany terminu zakończenia realizacji umowy. </w:t>
      </w:r>
    </w:p>
    <w:p w:rsidR="00AF1F00" w:rsidRPr="003B6C9A" w:rsidRDefault="00AF1F00" w:rsidP="00CC1258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W przypadku realizacji części zamówienia przez wyznaczonego podwykonawcę Wykonawca jest zobowiązany do terminowej zapłaty wynagrodzenia należnego podwykonawcy z zachowaniem warunków płatności określonych w umowie z podwykonawcą.</w:t>
      </w:r>
    </w:p>
    <w:p w:rsidR="00AF1F00" w:rsidRPr="003B6C9A" w:rsidRDefault="00AF1F00" w:rsidP="00CC1258">
      <w:pPr>
        <w:numPr>
          <w:ilvl w:val="0"/>
          <w:numId w:val="8"/>
        </w:numPr>
        <w:suppressAutoHyphens w:val="0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 xml:space="preserve">Zapłata każdorazowej płatności dla Wykonawcy następowała będzie po przedłożeniu Zamawiającemu oświadczenia podwykonawcy o uregulowaniu przez Wykonawcę wszystkich zobowiązań finansowych wobec niego. </w:t>
      </w:r>
    </w:p>
    <w:p w:rsidR="00597A3C" w:rsidRPr="000D1905" w:rsidRDefault="00597A3C" w:rsidP="00AF1F00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1219DC" w:rsidRPr="000D1905" w:rsidRDefault="00B75983" w:rsidP="00AD03D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0D1905">
        <w:rPr>
          <w:rFonts w:ascii="Tahoma" w:hAnsi="Tahoma" w:cs="Tahoma"/>
          <w:b/>
          <w:bCs/>
          <w:sz w:val="22"/>
          <w:szCs w:val="22"/>
        </w:rPr>
        <w:t>Postanowienia końcowe</w:t>
      </w:r>
    </w:p>
    <w:bookmarkEnd w:id="1"/>
    <w:p w:rsidR="001219DC" w:rsidRDefault="001219DC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1F00" w:rsidRPr="003B6C9A" w:rsidRDefault="00AF1F00" w:rsidP="00CC1258">
      <w:pPr>
        <w:pStyle w:val="Tekstkomentarza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 xml:space="preserve">Strony zobowiązują się do rozwiązywania wszelkich ewentualnych sporów w sposób polubowny i kompromisowy. W przypadku, gdy strony nie będą mogły znaleźć rozwiązania polubownego spór rozstrzygnie sąd powszechny, właściwy dla lokalizacji siedziby Zamawiającego. </w:t>
      </w:r>
    </w:p>
    <w:p w:rsidR="00AF1F00" w:rsidRPr="003B6C9A" w:rsidRDefault="00AF1F00" w:rsidP="00CC1258">
      <w:pPr>
        <w:pStyle w:val="Tekstkomentarza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 xml:space="preserve">W sprawach nieuregulowanych niniejszą umową stosuje się przepisy ustawy z dnia            22 sierpnia 1997 roku o ochronie osób i mienia </w:t>
      </w:r>
      <w:r w:rsidR="008049CC" w:rsidRPr="008049CC">
        <w:rPr>
          <w:rFonts w:ascii="Tahoma" w:hAnsi="Tahoma" w:cs="Tahoma"/>
          <w:sz w:val="22"/>
          <w:szCs w:val="22"/>
        </w:rPr>
        <w:t xml:space="preserve">(Dz.U. 2016 poz. 1432) </w:t>
      </w:r>
      <w:r w:rsidRPr="003B6C9A">
        <w:rPr>
          <w:rFonts w:ascii="Tahoma" w:hAnsi="Tahoma" w:cs="Tahoma"/>
          <w:sz w:val="22"/>
          <w:szCs w:val="22"/>
        </w:rPr>
        <w:t>oraz ustawy Prawo zamówień publicznych ( D</w:t>
      </w:r>
      <w:r>
        <w:rPr>
          <w:rFonts w:ascii="Tahoma" w:hAnsi="Tahoma" w:cs="Tahoma"/>
          <w:sz w:val="22"/>
          <w:szCs w:val="22"/>
        </w:rPr>
        <w:t>z.U. z 2017 roku, poz. 1579 ).</w:t>
      </w:r>
    </w:p>
    <w:p w:rsidR="00AF1F00" w:rsidRPr="003B6C9A" w:rsidRDefault="00AF1F00" w:rsidP="00CC1258">
      <w:pPr>
        <w:pStyle w:val="Tekstkomentarza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Wszelkie zmiany niniejszej umowy mogą być dokonywane za zgodą obu stron, wyrażoną na piśmie, pod rygorem ich nieważności.</w:t>
      </w:r>
    </w:p>
    <w:p w:rsidR="00AF1F00" w:rsidRPr="003B6C9A" w:rsidRDefault="00AF1F00" w:rsidP="00CC125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Integralnymi częściami składowymi niniejszej umowy są:</w:t>
      </w:r>
    </w:p>
    <w:p w:rsidR="00AF1F00" w:rsidRPr="003B6C9A" w:rsidRDefault="00AF1F00" w:rsidP="00AF1F0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- załącznik nr 1 – formularz oferty,</w:t>
      </w:r>
    </w:p>
    <w:p w:rsidR="00AF1F00" w:rsidRDefault="00AF1F00" w:rsidP="00AF1F0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- załącznik nr 2 – formularz cenowy,</w:t>
      </w:r>
    </w:p>
    <w:p w:rsidR="00AF1F00" w:rsidRPr="003B6C9A" w:rsidRDefault="00AF1F00" w:rsidP="00AF1F0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załącznik nr 3 - </w:t>
      </w:r>
      <w:r>
        <w:rPr>
          <w:rFonts w:ascii="Tahoma" w:hAnsi="Tahoma" w:cs="Tahoma"/>
          <w:noProof/>
          <w:sz w:val="22"/>
          <w:szCs w:val="22"/>
        </w:rPr>
        <w:t>wykaz</w:t>
      </w:r>
      <w:r w:rsidRPr="00BF059B">
        <w:rPr>
          <w:rFonts w:ascii="Tahoma" w:hAnsi="Tahoma" w:cs="Tahoma"/>
          <w:noProof/>
          <w:sz w:val="22"/>
          <w:szCs w:val="22"/>
        </w:rPr>
        <w:t xml:space="preserve"> pracowników</w:t>
      </w:r>
    </w:p>
    <w:p w:rsidR="00AF1F00" w:rsidRPr="003B6C9A" w:rsidRDefault="00AF1F00" w:rsidP="00CC1258">
      <w:pPr>
        <w:pStyle w:val="Tekstkomentarza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B6C9A">
        <w:rPr>
          <w:rFonts w:ascii="Tahoma" w:hAnsi="Tahoma" w:cs="Tahoma"/>
          <w:sz w:val="22"/>
          <w:szCs w:val="22"/>
        </w:rPr>
        <w:t>Umowę sporządzono w czterech  jednobrzmiących egzemplarzach, z których trzy egzemplarze otrzymuje Zamawiający  a jeden Wykonawca.</w:t>
      </w:r>
    </w:p>
    <w:p w:rsidR="00AF1F00" w:rsidRPr="003B6C9A" w:rsidRDefault="00AF1F00" w:rsidP="00AF1F00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F1F00" w:rsidRPr="000D1905" w:rsidRDefault="00AF1F00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1F00" w:rsidRDefault="00AF1F00" w:rsidP="00AF1F00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0D1905">
        <w:rPr>
          <w:rFonts w:ascii="Tahoma" w:hAnsi="Tahoma" w:cs="Tahoma"/>
          <w:sz w:val="22"/>
          <w:szCs w:val="22"/>
        </w:rPr>
        <w:t>ZAMAWIAJĄCY</w:t>
      </w:r>
      <w:r w:rsidRPr="000D1905">
        <w:rPr>
          <w:rFonts w:ascii="Tahoma" w:hAnsi="Tahoma" w:cs="Tahoma"/>
          <w:sz w:val="22"/>
          <w:szCs w:val="22"/>
        </w:rPr>
        <w:tab/>
      </w:r>
      <w:r w:rsidRPr="000D1905">
        <w:rPr>
          <w:rFonts w:ascii="Tahoma" w:hAnsi="Tahoma" w:cs="Tahoma"/>
          <w:sz w:val="22"/>
          <w:szCs w:val="22"/>
        </w:rPr>
        <w:tab/>
      </w:r>
      <w:r w:rsidRPr="000D1905">
        <w:rPr>
          <w:rFonts w:ascii="Tahoma" w:hAnsi="Tahoma" w:cs="Tahoma"/>
          <w:sz w:val="22"/>
          <w:szCs w:val="22"/>
        </w:rPr>
        <w:tab/>
      </w:r>
      <w:r w:rsidRPr="000D1905">
        <w:rPr>
          <w:rFonts w:ascii="Tahoma" w:hAnsi="Tahoma" w:cs="Tahoma"/>
          <w:sz w:val="22"/>
          <w:szCs w:val="22"/>
        </w:rPr>
        <w:tab/>
      </w:r>
      <w:r w:rsidRPr="000D1905">
        <w:rPr>
          <w:rFonts w:ascii="Tahoma" w:hAnsi="Tahoma" w:cs="Tahoma"/>
          <w:sz w:val="22"/>
          <w:szCs w:val="22"/>
        </w:rPr>
        <w:tab/>
      </w:r>
      <w:r w:rsidRPr="000D1905">
        <w:rPr>
          <w:rFonts w:ascii="Tahoma" w:hAnsi="Tahoma" w:cs="Tahoma"/>
          <w:sz w:val="22"/>
          <w:szCs w:val="22"/>
        </w:rPr>
        <w:tab/>
        <w:t xml:space="preserve"> WYKONAWCA</w:t>
      </w:r>
    </w:p>
    <w:p w:rsidR="00AF1F00" w:rsidRDefault="00AF1F00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CC1258" w:rsidRDefault="00CC1258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AF1F0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A4945" w:rsidRDefault="00FA4945" w:rsidP="00FA4945">
      <w:pPr>
        <w:spacing w:line="36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Załącznik nr 3 do umowy nr </w:t>
      </w:r>
      <w:r w:rsidR="00025087">
        <w:rPr>
          <w:rFonts w:ascii="Tahoma" w:hAnsi="Tahoma" w:cs="Tahoma"/>
          <w:b/>
        </w:rPr>
        <w:t>DZ.3610 -</w:t>
      </w:r>
      <w:r w:rsidR="00553B24">
        <w:rPr>
          <w:rFonts w:ascii="Tahoma" w:hAnsi="Tahoma" w:cs="Tahoma"/>
          <w:b/>
        </w:rPr>
        <w:t>……</w:t>
      </w:r>
      <w:r w:rsidR="00025087">
        <w:rPr>
          <w:rFonts w:ascii="Tahoma" w:hAnsi="Tahoma" w:cs="Tahoma"/>
          <w:b/>
        </w:rPr>
        <w:t>/2017</w:t>
      </w:r>
      <w:bookmarkStart w:id="2" w:name="_GoBack"/>
      <w:bookmarkEnd w:id="2"/>
      <w:r>
        <w:rPr>
          <w:rFonts w:ascii="Tahoma" w:hAnsi="Tahoma" w:cs="Tahoma"/>
          <w:b/>
        </w:rPr>
        <w:t xml:space="preserve">   </w:t>
      </w:r>
    </w:p>
    <w:p w:rsidR="00FA4945" w:rsidRDefault="00FA4945" w:rsidP="00FA4945">
      <w:pPr>
        <w:spacing w:line="276" w:lineRule="auto"/>
        <w:jc w:val="center"/>
        <w:rPr>
          <w:rFonts w:ascii="Tahoma" w:hAnsi="Tahoma" w:cs="Tahoma"/>
          <w:b/>
        </w:rPr>
      </w:pPr>
    </w:p>
    <w:p w:rsidR="00FA4945" w:rsidRDefault="00FA4945" w:rsidP="00FA4945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 pracowników</w:t>
      </w:r>
      <w:r>
        <w:rPr>
          <w:rFonts w:ascii="Tahoma" w:hAnsi="Tahoma" w:cs="Tahoma"/>
        </w:rPr>
        <w:t xml:space="preserve"> </w:t>
      </w:r>
    </w:p>
    <w:p w:rsidR="00FA4945" w:rsidRDefault="00FA4945" w:rsidP="00FA4945">
      <w:pPr>
        <w:widowControl w:val="0"/>
        <w:spacing w:line="276" w:lineRule="auto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Nazwa zamówienia:</w:t>
      </w:r>
    </w:p>
    <w:p w:rsidR="00FA4945" w:rsidRDefault="00FA4945" w:rsidP="00FA4945">
      <w:pPr>
        <w:jc w:val="both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Ochrona terenu, obiektów, pojazdów i sprzętu technicznego Miejskiego Zakładu Gospodarki Odpadami Komunalnymi  Sp. z o.o. w Koninie”</w:t>
      </w:r>
    </w:p>
    <w:p w:rsidR="00FA4945" w:rsidRDefault="00FA4945" w:rsidP="00FA494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974"/>
        <w:gridCol w:w="1834"/>
        <w:gridCol w:w="1620"/>
        <w:gridCol w:w="1600"/>
      </w:tblGrid>
      <w:tr w:rsidR="00FA4945" w:rsidTr="00FA4945">
        <w:trPr>
          <w:trHeight w:val="4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A4945" w:rsidRDefault="00FA494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A4945" w:rsidRDefault="00FA49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Rodzaj wykonywanych czynności przez pracownika/ów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4945" w:rsidRDefault="00FA49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Liczba pracowników wykonujących dany rodzaj czynności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4945" w:rsidRDefault="00FA49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Okres, w którym planowane jest wykonywanie pracy przez pracownika/ów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4945" w:rsidRDefault="00FA49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 etatu, na którym zatrudniony jest pracownik/ są pracownicy</w:t>
            </w:r>
          </w:p>
        </w:tc>
      </w:tr>
      <w:tr w:rsidR="00FA4945" w:rsidTr="00FA4945">
        <w:trPr>
          <w:trHeight w:val="56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945" w:rsidRDefault="00FA4945">
            <w:pPr>
              <w:spacing w:line="276" w:lineRule="auto"/>
              <w:jc w:val="center"/>
              <w:rPr>
                <w:rFonts w:ascii="Tahoma" w:hAnsi="Tahoma" w:cs="Tahoma"/>
                <w:b/>
                <w:color w:val="343434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Pracownicy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wykonujący </w:t>
            </w:r>
            <w:r>
              <w:rPr>
                <w:rFonts w:ascii="Tahoma" w:hAnsi="Tahoma" w:cs="Tahoma"/>
                <w:b/>
                <w:color w:val="343434"/>
                <w:sz w:val="22"/>
                <w:szCs w:val="22"/>
              </w:rPr>
              <w:t>czynności świadczenia usługi ochrony</w:t>
            </w:r>
          </w:p>
          <w:p w:rsidR="00FA4945" w:rsidRDefault="00FA4945" w:rsidP="0064371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na podstawie umowy o pracę w rozumieniu przepisów </w:t>
            </w:r>
            <w:r w:rsidR="00643712" w:rsidRPr="00643712">
              <w:rPr>
                <w:rFonts w:ascii="Tahoma" w:hAnsi="Tahoma" w:cs="Tahoma"/>
                <w:b/>
                <w:sz w:val="22"/>
                <w:szCs w:val="22"/>
              </w:rPr>
              <w:t xml:space="preserve">ustawy z dnia 26 czerwca 1974 r. - Kodeks pracy </w:t>
            </w:r>
            <w:r w:rsidR="00643712" w:rsidRPr="00643712">
              <w:rPr>
                <w:rFonts w:ascii="Tahoma" w:hAnsi="Tahoma" w:cs="Tahoma"/>
                <w:b/>
                <w:bCs/>
                <w:sz w:val="22"/>
                <w:szCs w:val="22"/>
                <w:lang w:val="x-none"/>
              </w:rPr>
              <w:t>(tekst jednolity Dz.U. z 201</w:t>
            </w:r>
            <w:r w:rsidR="00643712" w:rsidRPr="00643712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 w:rsidR="00643712" w:rsidRPr="00643712">
              <w:rPr>
                <w:rFonts w:ascii="Tahoma" w:hAnsi="Tahoma" w:cs="Tahoma"/>
                <w:b/>
                <w:bCs/>
                <w:sz w:val="22"/>
                <w:szCs w:val="22"/>
                <w:lang w:val="x-none"/>
              </w:rPr>
              <w:t xml:space="preserve"> r., poz. </w:t>
            </w:r>
            <w:r w:rsidR="00643712" w:rsidRPr="00643712">
              <w:rPr>
                <w:rFonts w:ascii="Tahoma" w:hAnsi="Tahoma" w:cs="Tahoma"/>
                <w:b/>
                <w:bCs/>
                <w:sz w:val="22"/>
                <w:szCs w:val="22"/>
              </w:rPr>
              <w:t>1666 ze zm.</w:t>
            </w:r>
            <w:r w:rsidR="00643712" w:rsidRPr="00643712">
              <w:rPr>
                <w:rFonts w:ascii="Tahoma" w:hAnsi="Tahoma" w:cs="Tahoma"/>
                <w:b/>
                <w:bCs/>
                <w:sz w:val="22"/>
                <w:szCs w:val="22"/>
                <w:lang w:val="x-none"/>
              </w:rPr>
              <w:t>)</w:t>
            </w:r>
            <w:r w:rsidR="006437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643712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643712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643712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FA4945" w:rsidTr="00FA494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945" w:rsidRDefault="00FA4945">
            <w:pPr>
              <w:suppressAutoHyphens w:val="0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945" w:rsidRDefault="00FA494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FA4945" w:rsidRDefault="00FA4945" w:rsidP="00FA4945">
      <w:pPr>
        <w:rPr>
          <w:sz w:val="22"/>
          <w:szCs w:val="22"/>
        </w:rPr>
      </w:pPr>
    </w:p>
    <w:p w:rsidR="00FA4945" w:rsidRDefault="00FA4945" w:rsidP="00FA4945">
      <w:pPr>
        <w:rPr>
          <w:sz w:val="22"/>
          <w:szCs w:val="22"/>
        </w:rPr>
      </w:pPr>
    </w:p>
    <w:p w:rsidR="00FA4945" w:rsidRDefault="00FA4945" w:rsidP="00FA4945">
      <w:pPr>
        <w:rPr>
          <w:sz w:val="22"/>
          <w:szCs w:val="22"/>
        </w:rPr>
      </w:pPr>
    </w:p>
    <w:p w:rsidR="00FA4945" w:rsidRDefault="00FA4945" w:rsidP="00FA4945">
      <w:pPr>
        <w:rPr>
          <w:sz w:val="22"/>
          <w:szCs w:val="22"/>
        </w:rPr>
      </w:pPr>
    </w:p>
    <w:p w:rsidR="00FA4945" w:rsidRDefault="00FA4945" w:rsidP="00FA4945"/>
    <w:p w:rsidR="00FA4945" w:rsidRDefault="00FA4945" w:rsidP="00FA4945">
      <w:r>
        <w:t>............................................................               ...........................................................................</w:t>
      </w:r>
    </w:p>
    <w:p w:rsidR="00FA4945" w:rsidRDefault="00FA4945" w:rsidP="00FA4945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(Miejscowość i data)                                                      (Pieczątka i podpis Wykonawcy)</w:t>
      </w:r>
    </w:p>
    <w:p w:rsidR="00FA4945" w:rsidRDefault="00FA4945" w:rsidP="00FA4945">
      <w:pPr>
        <w:outlineLvl w:val="0"/>
        <w:rPr>
          <w:rFonts w:ascii="Tahoma" w:hAnsi="Tahoma" w:cs="Tahoma"/>
          <w:b/>
          <w:sz w:val="18"/>
          <w:szCs w:val="18"/>
        </w:rPr>
      </w:pPr>
    </w:p>
    <w:sectPr w:rsidR="00FA4945" w:rsidSect="008637CC">
      <w:headerReference w:type="even" r:id="rId13"/>
      <w:footerReference w:type="even" r:id="rId14"/>
      <w:footerReference w:type="default" r:id="rId15"/>
      <w:pgSz w:w="11906" w:h="16838"/>
      <w:pgMar w:top="138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69" w:rsidRDefault="00143C69">
      <w:r>
        <w:separator/>
      </w:r>
    </w:p>
  </w:endnote>
  <w:endnote w:type="continuationSeparator" w:id="0">
    <w:p w:rsidR="00143C69" w:rsidRDefault="0014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DC" w:rsidRDefault="00687B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19D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A8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219DC" w:rsidRDefault="001219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DC" w:rsidRPr="00597A3C" w:rsidRDefault="00687BD6">
    <w:pPr>
      <w:pStyle w:val="Stopka"/>
      <w:framePr w:wrap="around" w:vAnchor="text" w:hAnchor="margin" w:xAlign="center" w:y="1"/>
      <w:rPr>
        <w:rStyle w:val="Numerstrony"/>
        <w:rFonts w:ascii="Tahoma" w:hAnsi="Tahoma" w:cs="Tahoma"/>
        <w:sz w:val="16"/>
        <w:szCs w:val="16"/>
      </w:rPr>
    </w:pPr>
    <w:r w:rsidRPr="00597A3C">
      <w:rPr>
        <w:rStyle w:val="Numerstrony"/>
        <w:rFonts w:ascii="Tahoma" w:hAnsi="Tahoma" w:cs="Tahoma"/>
        <w:sz w:val="16"/>
        <w:szCs w:val="16"/>
      </w:rPr>
      <w:fldChar w:fldCharType="begin"/>
    </w:r>
    <w:r w:rsidR="001219DC" w:rsidRPr="00597A3C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597A3C">
      <w:rPr>
        <w:rStyle w:val="Numerstrony"/>
        <w:rFonts w:ascii="Tahoma" w:hAnsi="Tahoma" w:cs="Tahoma"/>
        <w:sz w:val="16"/>
        <w:szCs w:val="16"/>
      </w:rPr>
      <w:fldChar w:fldCharType="separate"/>
    </w:r>
    <w:r w:rsidR="00025087">
      <w:rPr>
        <w:rStyle w:val="Numerstrony"/>
        <w:rFonts w:ascii="Tahoma" w:hAnsi="Tahoma" w:cs="Tahoma"/>
        <w:noProof/>
        <w:sz w:val="16"/>
        <w:szCs w:val="16"/>
      </w:rPr>
      <w:t>11</w:t>
    </w:r>
    <w:r w:rsidRPr="00597A3C">
      <w:rPr>
        <w:rStyle w:val="Numerstrony"/>
        <w:rFonts w:ascii="Tahoma" w:hAnsi="Tahoma" w:cs="Tahoma"/>
        <w:sz w:val="16"/>
        <w:szCs w:val="16"/>
      </w:rPr>
      <w:fldChar w:fldCharType="end"/>
    </w:r>
  </w:p>
  <w:p w:rsidR="001219DC" w:rsidRDefault="00121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69" w:rsidRDefault="00143C69">
      <w:r>
        <w:separator/>
      </w:r>
    </w:p>
  </w:footnote>
  <w:footnote w:type="continuationSeparator" w:id="0">
    <w:p w:rsidR="00143C69" w:rsidRDefault="0014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DC" w:rsidRDefault="00687BD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19D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6A84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219DC" w:rsidRDefault="001219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multilevel"/>
    <w:tmpl w:val="9B0A7C4C"/>
    <w:name w:val="WW8Num2"/>
    <w:lvl w:ilvl="0">
      <w:start w:val="2"/>
      <w:numFmt w:val="upperRoman"/>
      <w:suff w:val="nothing"/>
      <w:lvlText w:val="%1."/>
      <w:lvlJc w:val="left"/>
    </w:lvl>
    <w:lvl w:ilvl="1">
      <w:start w:val="1"/>
      <w:numFmt w:val="lowerLetter"/>
      <w:suff w:val="nothing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45614D5"/>
    <w:multiLevelType w:val="hybridMultilevel"/>
    <w:tmpl w:val="159E9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72577A"/>
    <w:multiLevelType w:val="hybridMultilevel"/>
    <w:tmpl w:val="0860A9DE"/>
    <w:lvl w:ilvl="0" w:tplc="21E6DA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9E1C08"/>
    <w:multiLevelType w:val="hybridMultilevel"/>
    <w:tmpl w:val="9B6C1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52771"/>
    <w:multiLevelType w:val="multilevel"/>
    <w:tmpl w:val="F1EEBF52"/>
    <w:lvl w:ilvl="0">
      <w:start w:val="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b w:val="0"/>
        <w:i w:val="0"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3746A"/>
    <w:multiLevelType w:val="hybridMultilevel"/>
    <w:tmpl w:val="600C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B3272"/>
    <w:multiLevelType w:val="multilevel"/>
    <w:tmpl w:val="14161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B262E19"/>
    <w:multiLevelType w:val="hybridMultilevel"/>
    <w:tmpl w:val="15387916"/>
    <w:lvl w:ilvl="0" w:tplc="BF56EF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A37344"/>
    <w:multiLevelType w:val="hybridMultilevel"/>
    <w:tmpl w:val="22267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0670AD"/>
    <w:multiLevelType w:val="hybridMultilevel"/>
    <w:tmpl w:val="BA6EBBAC"/>
    <w:lvl w:ilvl="0" w:tplc="04150017">
      <w:start w:val="1"/>
      <w:numFmt w:val="lowerLetter"/>
      <w:lvlText w:val="%1)"/>
      <w:lvlJc w:val="left"/>
      <w:pPr>
        <w:ind w:left="36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</w:abstractNum>
  <w:abstractNum w:abstractNumId="13">
    <w:nsid w:val="1F827AF8"/>
    <w:multiLevelType w:val="hybridMultilevel"/>
    <w:tmpl w:val="91EA4D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F2945"/>
    <w:multiLevelType w:val="hybridMultilevel"/>
    <w:tmpl w:val="D39C97A6"/>
    <w:lvl w:ilvl="0" w:tplc="1662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2571E"/>
    <w:multiLevelType w:val="hybridMultilevel"/>
    <w:tmpl w:val="24624A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A1ADA"/>
    <w:multiLevelType w:val="hybridMultilevel"/>
    <w:tmpl w:val="31BA3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A36921"/>
    <w:multiLevelType w:val="hybridMultilevel"/>
    <w:tmpl w:val="7200E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05752"/>
    <w:multiLevelType w:val="hybridMultilevel"/>
    <w:tmpl w:val="7702F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9316D"/>
    <w:multiLevelType w:val="hybridMultilevel"/>
    <w:tmpl w:val="84680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FA79E5"/>
    <w:multiLevelType w:val="hybridMultilevel"/>
    <w:tmpl w:val="B104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52166"/>
    <w:multiLevelType w:val="hybridMultilevel"/>
    <w:tmpl w:val="A1F2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E734C"/>
    <w:multiLevelType w:val="multilevel"/>
    <w:tmpl w:val="0F60284E"/>
    <w:lvl w:ilvl="0">
      <w:start w:val="1"/>
      <w:numFmt w:val="decimal"/>
      <w:lvlText w:val="%1)"/>
      <w:lvlJc w:val="left"/>
      <w:pPr>
        <w:ind w:left="1353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A7AB4"/>
    <w:multiLevelType w:val="hybridMultilevel"/>
    <w:tmpl w:val="18A4A558"/>
    <w:lvl w:ilvl="0" w:tplc="619AE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16015F"/>
    <w:multiLevelType w:val="hybridMultilevel"/>
    <w:tmpl w:val="0D2CBCCC"/>
    <w:lvl w:ilvl="0" w:tplc="DC9029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515F2E"/>
    <w:multiLevelType w:val="hybridMultilevel"/>
    <w:tmpl w:val="B6EE64A4"/>
    <w:lvl w:ilvl="0" w:tplc="5B820C7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F523F4"/>
    <w:multiLevelType w:val="hybridMultilevel"/>
    <w:tmpl w:val="D436B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E03F1"/>
    <w:multiLevelType w:val="hybridMultilevel"/>
    <w:tmpl w:val="7702F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F4FED"/>
    <w:multiLevelType w:val="multilevel"/>
    <w:tmpl w:val="6F0A4594"/>
    <w:lvl w:ilvl="0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4B81117"/>
    <w:multiLevelType w:val="hybridMultilevel"/>
    <w:tmpl w:val="6E08AF52"/>
    <w:lvl w:ilvl="0" w:tplc="8AE01D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5B7B14"/>
    <w:multiLevelType w:val="hybridMultilevel"/>
    <w:tmpl w:val="84680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4747D"/>
    <w:multiLevelType w:val="hybridMultilevel"/>
    <w:tmpl w:val="AFFAA5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4"/>
  </w:num>
  <w:num w:numId="4">
    <w:abstractNumId w:val="26"/>
  </w:num>
  <w:num w:numId="5">
    <w:abstractNumId w:val="4"/>
  </w:num>
  <w:num w:numId="6">
    <w:abstractNumId w:val="6"/>
  </w:num>
  <w:num w:numId="7">
    <w:abstractNumId w:val="11"/>
  </w:num>
  <w:num w:numId="8">
    <w:abstractNumId w:val="23"/>
  </w:num>
  <w:num w:numId="9">
    <w:abstractNumId w:val="8"/>
  </w:num>
  <w:num w:numId="10">
    <w:abstractNumId w:val="27"/>
  </w:num>
  <w:num w:numId="11">
    <w:abstractNumId w:val="10"/>
  </w:num>
  <w:num w:numId="12">
    <w:abstractNumId w:val="24"/>
  </w:num>
  <w:num w:numId="13">
    <w:abstractNumId w:val="18"/>
  </w:num>
  <w:num w:numId="14">
    <w:abstractNumId w:val="17"/>
  </w:num>
  <w:num w:numId="15">
    <w:abstractNumId w:val="21"/>
  </w:num>
  <w:num w:numId="16">
    <w:abstractNumId w:val="5"/>
  </w:num>
  <w:num w:numId="17">
    <w:abstractNumId w:val="25"/>
  </w:num>
  <w:num w:numId="18">
    <w:abstractNumId w:val="7"/>
  </w:num>
  <w:num w:numId="19">
    <w:abstractNumId w:val="29"/>
  </w:num>
  <w:num w:numId="20">
    <w:abstractNumId w:val="22"/>
  </w:num>
  <w:num w:numId="21">
    <w:abstractNumId w:val="12"/>
  </w:num>
  <w:num w:numId="22">
    <w:abstractNumId w:val="28"/>
  </w:num>
  <w:num w:numId="23">
    <w:abstractNumId w:val="16"/>
  </w:num>
  <w:num w:numId="24">
    <w:abstractNumId w:val="15"/>
  </w:num>
  <w:num w:numId="25">
    <w:abstractNumId w:val="31"/>
  </w:num>
  <w:num w:numId="26">
    <w:abstractNumId w:val="19"/>
  </w:num>
  <w:num w:numId="27">
    <w:abstractNumId w:val="30"/>
  </w:num>
  <w:num w:numId="28">
    <w:abstractNumId w:val="20"/>
  </w:num>
  <w:num w:numId="2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57"/>
    <w:rsid w:val="000006EB"/>
    <w:rsid w:val="00001920"/>
    <w:rsid w:val="00003A82"/>
    <w:rsid w:val="0000537F"/>
    <w:rsid w:val="00005920"/>
    <w:rsid w:val="000142DA"/>
    <w:rsid w:val="0002308A"/>
    <w:rsid w:val="00025087"/>
    <w:rsid w:val="000310C3"/>
    <w:rsid w:val="00040C31"/>
    <w:rsid w:val="00040D67"/>
    <w:rsid w:val="00052EF7"/>
    <w:rsid w:val="000608F9"/>
    <w:rsid w:val="0009226D"/>
    <w:rsid w:val="00096420"/>
    <w:rsid w:val="000A196E"/>
    <w:rsid w:val="000B0F86"/>
    <w:rsid w:val="000B234E"/>
    <w:rsid w:val="000D0FE2"/>
    <w:rsid w:val="000D1905"/>
    <w:rsid w:val="000D6E91"/>
    <w:rsid w:val="000E2891"/>
    <w:rsid w:val="000F25BB"/>
    <w:rsid w:val="00116900"/>
    <w:rsid w:val="001219DC"/>
    <w:rsid w:val="0014208F"/>
    <w:rsid w:val="00143C69"/>
    <w:rsid w:val="00166B85"/>
    <w:rsid w:val="00194C9B"/>
    <w:rsid w:val="00196C6F"/>
    <w:rsid w:val="00197941"/>
    <w:rsid w:val="001A313D"/>
    <w:rsid w:val="001C3AF4"/>
    <w:rsid w:val="001E0D14"/>
    <w:rsid w:val="001F2857"/>
    <w:rsid w:val="001F5048"/>
    <w:rsid w:val="001F7A00"/>
    <w:rsid w:val="00202556"/>
    <w:rsid w:val="00207084"/>
    <w:rsid w:val="002225BA"/>
    <w:rsid w:val="00223F6A"/>
    <w:rsid w:val="00226C28"/>
    <w:rsid w:val="002360A8"/>
    <w:rsid w:val="00240170"/>
    <w:rsid w:val="002534ED"/>
    <w:rsid w:val="00270A5E"/>
    <w:rsid w:val="0027472B"/>
    <w:rsid w:val="00296DDA"/>
    <w:rsid w:val="002A565C"/>
    <w:rsid w:val="002B3559"/>
    <w:rsid w:val="002B4A7F"/>
    <w:rsid w:val="002C2E5C"/>
    <w:rsid w:val="002C4265"/>
    <w:rsid w:val="002D05F5"/>
    <w:rsid w:val="002D3440"/>
    <w:rsid w:val="002E50D7"/>
    <w:rsid w:val="002F61FD"/>
    <w:rsid w:val="002F7B51"/>
    <w:rsid w:val="003109D9"/>
    <w:rsid w:val="003145AC"/>
    <w:rsid w:val="003435C3"/>
    <w:rsid w:val="003547AD"/>
    <w:rsid w:val="00355CE9"/>
    <w:rsid w:val="003576F4"/>
    <w:rsid w:val="003627A2"/>
    <w:rsid w:val="00365A35"/>
    <w:rsid w:val="00382544"/>
    <w:rsid w:val="00391317"/>
    <w:rsid w:val="00395A79"/>
    <w:rsid w:val="003A2C47"/>
    <w:rsid w:val="003A42B3"/>
    <w:rsid w:val="003A4885"/>
    <w:rsid w:val="003B73C3"/>
    <w:rsid w:val="003C2858"/>
    <w:rsid w:val="003C3E53"/>
    <w:rsid w:val="003F05E8"/>
    <w:rsid w:val="0040681D"/>
    <w:rsid w:val="0041040E"/>
    <w:rsid w:val="00420BF4"/>
    <w:rsid w:val="00422939"/>
    <w:rsid w:val="00425BA4"/>
    <w:rsid w:val="00456C6B"/>
    <w:rsid w:val="00461F9E"/>
    <w:rsid w:val="00463438"/>
    <w:rsid w:val="00467087"/>
    <w:rsid w:val="004703D0"/>
    <w:rsid w:val="0048128C"/>
    <w:rsid w:val="004820B4"/>
    <w:rsid w:val="0049002B"/>
    <w:rsid w:val="004A1D16"/>
    <w:rsid w:val="004A40BC"/>
    <w:rsid w:val="004C20AF"/>
    <w:rsid w:val="004C5C6C"/>
    <w:rsid w:val="004C6540"/>
    <w:rsid w:val="004D4524"/>
    <w:rsid w:val="004D4641"/>
    <w:rsid w:val="004D4FFC"/>
    <w:rsid w:val="004F7207"/>
    <w:rsid w:val="00527ED4"/>
    <w:rsid w:val="00546FC8"/>
    <w:rsid w:val="00553B24"/>
    <w:rsid w:val="00555716"/>
    <w:rsid w:val="00567754"/>
    <w:rsid w:val="005677FA"/>
    <w:rsid w:val="00590ED3"/>
    <w:rsid w:val="0059116C"/>
    <w:rsid w:val="005931BD"/>
    <w:rsid w:val="00597A3C"/>
    <w:rsid w:val="005A1C2F"/>
    <w:rsid w:val="005C3CD9"/>
    <w:rsid w:val="005C7ABD"/>
    <w:rsid w:val="005D3204"/>
    <w:rsid w:val="005E2894"/>
    <w:rsid w:val="005F5539"/>
    <w:rsid w:val="0060157C"/>
    <w:rsid w:val="006128B2"/>
    <w:rsid w:val="006177C5"/>
    <w:rsid w:val="006331FF"/>
    <w:rsid w:val="00633706"/>
    <w:rsid w:val="00642627"/>
    <w:rsid w:val="00642EA8"/>
    <w:rsid w:val="00643712"/>
    <w:rsid w:val="0065538A"/>
    <w:rsid w:val="00673FF0"/>
    <w:rsid w:val="006769E4"/>
    <w:rsid w:val="00684F73"/>
    <w:rsid w:val="00687BD6"/>
    <w:rsid w:val="006A1E07"/>
    <w:rsid w:val="006B2D7C"/>
    <w:rsid w:val="006B613B"/>
    <w:rsid w:val="006C5BF4"/>
    <w:rsid w:val="006E0DCA"/>
    <w:rsid w:val="006F0548"/>
    <w:rsid w:val="00702D68"/>
    <w:rsid w:val="00703D0C"/>
    <w:rsid w:val="00710950"/>
    <w:rsid w:val="007256E5"/>
    <w:rsid w:val="00730618"/>
    <w:rsid w:val="00730C6B"/>
    <w:rsid w:val="0074682D"/>
    <w:rsid w:val="0075158A"/>
    <w:rsid w:val="00756207"/>
    <w:rsid w:val="00762E12"/>
    <w:rsid w:val="00785F89"/>
    <w:rsid w:val="00787F6A"/>
    <w:rsid w:val="00790C3F"/>
    <w:rsid w:val="00792CD2"/>
    <w:rsid w:val="007C0259"/>
    <w:rsid w:val="007D2114"/>
    <w:rsid w:val="007D2F5E"/>
    <w:rsid w:val="007D30CD"/>
    <w:rsid w:val="007D3C68"/>
    <w:rsid w:val="007E77E7"/>
    <w:rsid w:val="0080069C"/>
    <w:rsid w:val="008049CC"/>
    <w:rsid w:val="0081272D"/>
    <w:rsid w:val="00842933"/>
    <w:rsid w:val="00851665"/>
    <w:rsid w:val="00857B6B"/>
    <w:rsid w:val="00860884"/>
    <w:rsid w:val="008637CC"/>
    <w:rsid w:val="0088599D"/>
    <w:rsid w:val="00887002"/>
    <w:rsid w:val="008D3BE3"/>
    <w:rsid w:val="008D3F72"/>
    <w:rsid w:val="008F00FF"/>
    <w:rsid w:val="008F16CB"/>
    <w:rsid w:val="008F6BDD"/>
    <w:rsid w:val="00910E60"/>
    <w:rsid w:val="009155EE"/>
    <w:rsid w:val="009202FC"/>
    <w:rsid w:val="00922A64"/>
    <w:rsid w:val="00925D30"/>
    <w:rsid w:val="009368E3"/>
    <w:rsid w:val="00960395"/>
    <w:rsid w:val="00961C1F"/>
    <w:rsid w:val="0098534E"/>
    <w:rsid w:val="009A33A9"/>
    <w:rsid w:val="009A7E76"/>
    <w:rsid w:val="009B33DA"/>
    <w:rsid w:val="009B6490"/>
    <w:rsid w:val="009B686E"/>
    <w:rsid w:val="009C5E8B"/>
    <w:rsid w:val="009D1A6D"/>
    <w:rsid w:val="009D5D65"/>
    <w:rsid w:val="00A00860"/>
    <w:rsid w:val="00A067D9"/>
    <w:rsid w:val="00A27576"/>
    <w:rsid w:val="00A376FF"/>
    <w:rsid w:val="00A40F8F"/>
    <w:rsid w:val="00A44FBE"/>
    <w:rsid w:val="00A51F21"/>
    <w:rsid w:val="00A575A3"/>
    <w:rsid w:val="00A67F68"/>
    <w:rsid w:val="00A74A58"/>
    <w:rsid w:val="00A90403"/>
    <w:rsid w:val="00AA1BF0"/>
    <w:rsid w:val="00AB6015"/>
    <w:rsid w:val="00AD03D0"/>
    <w:rsid w:val="00AD6251"/>
    <w:rsid w:val="00AD6574"/>
    <w:rsid w:val="00AD6D1A"/>
    <w:rsid w:val="00AE22FA"/>
    <w:rsid w:val="00AE256E"/>
    <w:rsid w:val="00AE2943"/>
    <w:rsid w:val="00AF1F00"/>
    <w:rsid w:val="00B0191D"/>
    <w:rsid w:val="00B05A8F"/>
    <w:rsid w:val="00B05DF3"/>
    <w:rsid w:val="00B15BF0"/>
    <w:rsid w:val="00B25B95"/>
    <w:rsid w:val="00B377B1"/>
    <w:rsid w:val="00B40BAC"/>
    <w:rsid w:val="00B63C34"/>
    <w:rsid w:val="00B75983"/>
    <w:rsid w:val="00B96A84"/>
    <w:rsid w:val="00BB011E"/>
    <w:rsid w:val="00BB7DF3"/>
    <w:rsid w:val="00BC29D5"/>
    <w:rsid w:val="00BD19E6"/>
    <w:rsid w:val="00BD2280"/>
    <w:rsid w:val="00C342FF"/>
    <w:rsid w:val="00C4631B"/>
    <w:rsid w:val="00C5133B"/>
    <w:rsid w:val="00C56597"/>
    <w:rsid w:val="00C575AA"/>
    <w:rsid w:val="00C705D1"/>
    <w:rsid w:val="00C7119C"/>
    <w:rsid w:val="00C73389"/>
    <w:rsid w:val="00C80856"/>
    <w:rsid w:val="00CA7380"/>
    <w:rsid w:val="00CC1258"/>
    <w:rsid w:val="00CD3794"/>
    <w:rsid w:val="00CE0117"/>
    <w:rsid w:val="00CE27BD"/>
    <w:rsid w:val="00CE7544"/>
    <w:rsid w:val="00CF2015"/>
    <w:rsid w:val="00CF4DBB"/>
    <w:rsid w:val="00D01963"/>
    <w:rsid w:val="00D145B0"/>
    <w:rsid w:val="00D20884"/>
    <w:rsid w:val="00D32F30"/>
    <w:rsid w:val="00D34A5C"/>
    <w:rsid w:val="00D353BF"/>
    <w:rsid w:val="00D35FBE"/>
    <w:rsid w:val="00D52429"/>
    <w:rsid w:val="00D61C86"/>
    <w:rsid w:val="00D67297"/>
    <w:rsid w:val="00D76E8A"/>
    <w:rsid w:val="00D80573"/>
    <w:rsid w:val="00D831CF"/>
    <w:rsid w:val="00D9659F"/>
    <w:rsid w:val="00D96803"/>
    <w:rsid w:val="00DA2A10"/>
    <w:rsid w:val="00DB361D"/>
    <w:rsid w:val="00DC47F6"/>
    <w:rsid w:val="00DD556A"/>
    <w:rsid w:val="00DE5302"/>
    <w:rsid w:val="00DF1652"/>
    <w:rsid w:val="00DF2D23"/>
    <w:rsid w:val="00E00683"/>
    <w:rsid w:val="00E01AC6"/>
    <w:rsid w:val="00E04111"/>
    <w:rsid w:val="00E10C90"/>
    <w:rsid w:val="00E11FC3"/>
    <w:rsid w:val="00E16ECE"/>
    <w:rsid w:val="00E20C54"/>
    <w:rsid w:val="00E22066"/>
    <w:rsid w:val="00E2206A"/>
    <w:rsid w:val="00E26511"/>
    <w:rsid w:val="00E51EB0"/>
    <w:rsid w:val="00E524B6"/>
    <w:rsid w:val="00E648D9"/>
    <w:rsid w:val="00E779E2"/>
    <w:rsid w:val="00EA342F"/>
    <w:rsid w:val="00EA3DDC"/>
    <w:rsid w:val="00EA69BA"/>
    <w:rsid w:val="00ED0354"/>
    <w:rsid w:val="00ED6EF1"/>
    <w:rsid w:val="00EE0259"/>
    <w:rsid w:val="00EE10DC"/>
    <w:rsid w:val="00EE354B"/>
    <w:rsid w:val="00EE7EC7"/>
    <w:rsid w:val="00EF325C"/>
    <w:rsid w:val="00F07A35"/>
    <w:rsid w:val="00F1269A"/>
    <w:rsid w:val="00F27338"/>
    <w:rsid w:val="00F400C2"/>
    <w:rsid w:val="00F4323C"/>
    <w:rsid w:val="00F434FE"/>
    <w:rsid w:val="00F77088"/>
    <w:rsid w:val="00F7747F"/>
    <w:rsid w:val="00F862B7"/>
    <w:rsid w:val="00F86B91"/>
    <w:rsid w:val="00FA4945"/>
    <w:rsid w:val="00FA6A3A"/>
    <w:rsid w:val="00FA7F54"/>
    <w:rsid w:val="00FB1962"/>
    <w:rsid w:val="00FB3EF0"/>
    <w:rsid w:val="00FC040B"/>
    <w:rsid w:val="00FC3434"/>
    <w:rsid w:val="00FD4E6B"/>
    <w:rsid w:val="00FE6F2C"/>
    <w:rsid w:val="00FF053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7CC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637CC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637CC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637C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37CC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637CC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637C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37CC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637CC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637CC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37CC"/>
    <w:rPr>
      <w:b/>
    </w:rPr>
  </w:style>
  <w:style w:type="paragraph" w:customStyle="1" w:styleId="Standard">
    <w:name w:val="Standard"/>
    <w:rsid w:val="008637CC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637CC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637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637CC"/>
  </w:style>
  <w:style w:type="paragraph" w:styleId="Tytu">
    <w:name w:val="Title"/>
    <w:basedOn w:val="Normalny"/>
    <w:qFormat/>
    <w:rsid w:val="008637CC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637CC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637CC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637CC"/>
    <w:pPr>
      <w:suppressAutoHyphens w:val="0"/>
    </w:pPr>
    <w:rPr>
      <w:sz w:val="20"/>
    </w:rPr>
  </w:style>
  <w:style w:type="character" w:styleId="UyteHipercze">
    <w:name w:val="FollowedHyperlink"/>
    <w:semiHidden/>
    <w:rsid w:val="008637CC"/>
    <w:rPr>
      <w:color w:val="800080"/>
      <w:u w:val="single"/>
    </w:rPr>
  </w:style>
  <w:style w:type="paragraph" w:styleId="Tekstpodstawowy2">
    <w:name w:val="Body Text 2"/>
    <w:basedOn w:val="Normalny"/>
    <w:semiHidden/>
    <w:rsid w:val="008637CC"/>
    <w:pPr>
      <w:spacing w:after="120" w:line="480" w:lineRule="auto"/>
    </w:pPr>
  </w:style>
  <w:style w:type="paragraph" w:styleId="Nagwek">
    <w:name w:val="header"/>
    <w:basedOn w:val="Normalny"/>
    <w:semiHidden/>
    <w:rsid w:val="008637CC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637CC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637CC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637CC"/>
    <w:rPr>
      <w:vertAlign w:val="superscript"/>
    </w:rPr>
  </w:style>
  <w:style w:type="character" w:styleId="Hipercze">
    <w:name w:val="Hyperlink"/>
    <w:semiHidden/>
    <w:rsid w:val="008637CC"/>
    <w:rPr>
      <w:color w:val="0000FF"/>
      <w:u w:val="single"/>
    </w:rPr>
  </w:style>
  <w:style w:type="paragraph" w:customStyle="1" w:styleId="Tekstpodstawowy1">
    <w:name w:val="Tekst podstawowy1"/>
    <w:basedOn w:val="Normalny"/>
    <w:rsid w:val="008637CC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637CC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637CC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637CC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637CC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637CC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637CC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637CC"/>
    <w:pPr>
      <w:suppressAutoHyphens w:val="0"/>
    </w:pPr>
    <w:rPr>
      <w:szCs w:val="24"/>
    </w:rPr>
  </w:style>
  <w:style w:type="paragraph" w:customStyle="1" w:styleId="text">
    <w:name w:val="text"/>
    <w:rsid w:val="008637C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637CC"/>
  </w:style>
  <w:style w:type="character" w:customStyle="1" w:styleId="ZnakZnak1">
    <w:name w:val="Znak Znak1"/>
    <w:rsid w:val="008637CC"/>
    <w:rPr>
      <w:sz w:val="24"/>
      <w:lang w:val="pl-PL" w:eastAsia="pl-PL" w:bidi="ar-SA"/>
    </w:rPr>
  </w:style>
  <w:style w:type="paragraph" w:customStyle="1" w:styleId="TEKST-nag2">
    <w:name w:val="TEKST-nag2"/>
    <w:basedOn w:val="Normalny"/>
    <w:rsid w:val="008637CC"/>
    <w:pPr>
      <w:suppressAutoHyphens w:val="0"/>
      <w:spacing w:after="120"/>
      <w:ind w:left="1418" w:hanging="283"/>
      <w:jc w:val="both"/>
    </w:pPr>
  </w:style>
  <w:style w:type="paragraph" w:customStyle="1" w:styleId="Stan-TEKST">
    <w:name w:val="Stan-TEKST"/>
    <w:basedOn w:val="Normalny"/>
    <w:rsid w:val="008637CC"/>
    <w:pPr>
      <w:suppressAutoHyphens w:val="0"/>
      <w:spacing w:after="120"/>
      <w:ind w:left="709"/>
      <w:jc w:val="both"/>
    </w:pPr>
  </w:style>
  <w:style w:type="paragraph" w:styleId="Lista2">
    <w:name w:val="List 2"/>
    <w:basedOn w:val="Normalny"/>
    <w:semiHidden/>
    <w:rsid w:val="008637CC"/>
    <w:pPr>
      <w:suppressAutoHyphens w:val="0"/>
      <w:ind w:left="566" w:hanging="283"/>
    </w:pPr>
    <w:rPr>
      <w:szCs w:val="24"/>
    </w:rPr>
  </w:style>
  <w:style w:type="paragraph" w:styleId="Listapunktowana3">
    <w:name w:val="List Bullet 3"/>
    <w:basedOn w:val="Normalny"/>
    <w:autoRedefine/>
    <w:semiHidden/>
    <w:rsid w:val="008637CC"/>
    <w:pPr>
      <w:suppressAutoHyphens w:val="0"/>
    </w:pPr>
    <w:rPr>
      <w:szCs w:val="24"/>
    </w:rPr>
  </w:style>
  <w:style w:type="paragraph" w:customStyle="1" w:styleId="FR1">
    <w:name w:val="FR1"/>
    <w:rsid w:val="008637CC"/>
    <w:pPr>
      <w:widowControl w:val="0"/>
      <w:autoSpaceDE w:val="0"/>
      <w:autoSpaceDN w:val="0"/>
      <w:adjustRightInd w:val="0"/>
      <w:spacing w:before="200"/>
      <w:ind w:left="320"/>
      <w:jc w:val="both"/>
    </w:pPr>
    <w:rPr>
      <w:rFonts w:ascii="Arial" w:hAnsi="Arial"/>
    </w:rPr>
  </w:style>
  <w:style w:type="character" w:customStyle="1" w:styleId="Tekstpodstawowy2Znak">
    <w:name w:val="Tekst podstawowy 2 Znak"/>
    <w:rsid w:val="008637C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285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94C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C3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C31"/>
  </w:style>
  <w:style w:type="character" w:customStyle="1" w:styleId="Nagwek22">
    <w:name w:val="Nagłówek #2 (2)_"/>
    <w:basedOn w:val="Domylnaczcionkaakapitu"/>
    <w:link w:val="Nagwek220"/>
    <w:uiPriority w:val="99"/>
    <w:rsid w:val="00E22066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E22066"/>
    <w:pPr>
      <w:widowControl w:val="0"/>
      <w:shd w:val="clear" w:color="auto" w:fill="FFFFFF"/>
      <w:suppressAutoHyphens w:val="0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98534E"/>
    <w:pPr>
      <w:ind w:left="720"/>
      <w:contextualSpacing/>
    </w:pPr>
  </w:style>
  <w:style w:type="table" w:styleId="Tabela-Siatka">
    <w:name w:val="Table Grid"/>
    <w:basedOn w:val="Standardowy"/>
    <w:uiPriority w:val="39"/>
    <w:rsid w:val="009B68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524B6"/>
    <w:pPr>
      <w:suppressAutoHyphen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7CC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637CC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637CC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637C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37CC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637CC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637C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37CC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637CC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637CC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37CC"/>
    <w:rPr>
      <w:b/>
    </w:rPr>
  </w:style>
  <w:style w:type="paragraph" w:customStyle="1" w:styleId="Standard">
    <w:name w:val="Standard"/>
    <w:rsid w:val="008637CC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637CC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637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637CC"/>
  </w:style>
  <w:style w:type="paragraph" w:styleId="Tytu">
    <w:name w:val="Title"/>
    <w:basedOn w:val="Normalny"/>
    <w:qFormat/>
    <w:rsid w:val="008637CC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637CC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637CC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637CC"/>
    <w:pPr>
      <w:suppressAutoHyphens w:val="0"/>
    </w:pPr>
    <w:rPr>
      <w:sz w:val="20"/>
    </w:rPr>
  </w:style>
  <w:style w:type="character" w:styleId="UyteHipercze">
    <w:name w:val="FollowedHyperlink"/>
    <w:semiHidden/>
    <w:rsid w:val="008637CC"/>
    <w:rPr>
      <w:color w:val="800080"/>
      <w:u w:val="single"/>
    </w:rPr>
  </w:style>
  <w:style w:type="paragraph" w:styleId="Tekstpodstawowy2">
    <w:name w:val="Body Text 2"/>
    <w:basedOn w:val="Normalny"/>
    <w:semiHidden/>
    <w:rsid w:val="008637CC"/>
    <w:pPr>
      <w:spacing w:after="120" w:line="480" w:lineRule="auto"/>
    </w:pPr>
  </w:style>
  <w:style w:type="paragraph" w:styleId="Nagwek">
    <w:name w:val="header"/>
    <w:basedOn w:val="Normalny"/>
    <w:semiHidden/>
    <w:rsid w:val="008637CC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637CC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637CC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637CC"/>
    <w:rPr>
      <w:vertAlign w:val="superscript"/>
    </w:rPr>
  </w:style>
  <w:style w:type="character" w:styleId="Hipercze">
    <w:name w:val="Hyperlink"/>
    <w:semiHidden/>
    <w:rsid w:val="008637CC"/>
    <w:rPr>
      <w:color w:val="0000FF"/>
      <w:u w:val="single"/>
    </w:rPr>
  </w:style>
  <w:style w:type="paragraph" w:customStyle="1" w:styleId="Tekstpodstawowy1">
    <w:name w:val="Tekst podstawowy1"/>
    <w:basedOn w:val="Normalny"/>
    <w:rsid w:val="008637CC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637CC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637CC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637CC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637CC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637CC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637CC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637CC"/>
    <w:pPr>
      <w:suppressAutoHyphens w:val="0"/>
    </w:pPr>
    <w:rPr>
      <w:szCs w:val="24"/>
    </w:rPr>
  </w:style>
  <w:style w:type="paragraph" w:customStyle="1" w:styleId="text">
    <w:name w:val="text"/>
    <w:rsid w:val="008637CC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637CC"/>
  </w:style>
  <w:style w:type="character" w:customStyle="1" w:styleId="ZnakZnak1">
    <w:name w:val="Znak Znak1"/>
    <w:rsid w:val="008637CC"/>
    <w:rPr>
      <w:sz w:val="24"/>
      <w:lang w:val="pl-PL" w:eastAsia="pl-PL" w:bidi="ar-SA"/>
    </w:rPr>
  </w:style>
  <w:style w:type="paragraph" w:customStyle="1" w:styleId="TEKST-nag2">
    <w:name w:val="TEKST-nag2"/>
    <w:basedOn w:val="Normalny"/>
    <w:rsid w:val="008637CC"/>
    <w:pPr>
      <w:suppressAutoHyphens w:val="0"/>
      <w:spacing w:after="120"/>
      <w:ind w:left="1418" w:hanging="283"/>
      <w:jc w:val="both"/>
    </w:pPr>
  </w:style>
  <w:style w:type="paragraph" w:customStyle="1" w:styleId="Stan-TEKST">
    <w:name w:val="Stan-TEKST"/>
    <w:basedOn w:val="Normalny"/>
    <w:rsid w:val="008637CC"/>
    <w:pPr>
      <w:suppressAutoHyphens w:val="0"/>
      <w:spacing w:after="120"/>
      <w:ind w:left="709"/>
      <w:jc w:val="both"/>
    </w:pPr>
  </w:style>
  <w:style w:type="paragraph" w:styleId="Lista2">
    <w:name w:val="List 2"/>
    <w:basedOn w:val="Normalny"/>
    <w:semiHidden/>
    <w:rsid w:val="008637CC"/>
    <w:pPr>
      <w:suppressAutoHyphens w:val="0"/>
      <w:ind w:left="566" w:hanging="283"/>
    </w:pPr>
    <w:rPr>
      <w:szCs w:val="24"/>
    </w:rPr>
  </w:style>
  <w:style w:type="paragraph" w:styleId="Listapunktowana3">
    <w:name w:val="List Bullet 3"/>
    <w:basedOn w:val="Normalny"/>
    <w:autoRedefine/>
    <w:semiHidden/>
    <w:rsid w:val="008637CC"/>
    <w:pPr>
      <w:suppressAutoHyphens w:val="0"/>
    </w:pPr>
    <w:rPr>
      <w:szCs w:val="24"/>
    </w:rPr>
  </w:style>
  <w:style w:type="paragraph" w:customStyle="1" w:styleId="FR1">
    <w:name w:val="FR1"/>
    <w:rsid w:val="008637CC"/>
    <w:pPr>
      <w:widowControl w:val="0"/>
      <w:autoSpaceDE w:val="0"/>
      <w:autoSpaceDN w:val="0"/>
      <w:adjustRightInd w:val="0"/>
      <w:spacing w:before="200"/>
      <w:ind w:left="320"/>
      <w:jc w:val="both"/>
    </w:pPr>
    <w:rPr>
      <w:rFonts w:ascii="Arial" w:hAnsi="Arial"/>
    </w:rPr>
  </w:style>
  <w:style w:type="character" w:customStyle="1" w:styleId="Tekstpodstawowy2Znak">
    <w:name w:val="Tekst podstawowy 2 Znak"/>
    <w:rsid w:val="008637C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8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285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194C9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C3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C31"/>
  </w:style>
  <w:style w:type="character" w:customStyle="1" w:styleId="Nagwek22">
    <w:name w:val="Nagłówek #2 (2)_"/>
    <w:basedOn w:val="Domylnaczcionkaakapitu"/>
    <w:link w:val="Nagwek220"/>
    <w:uiPriority w:val="99"/>
    <w:rsid w:val="00E22066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E22066"/>
    <w:pPr>
      <w:widowControl w:val="0"/>
      <w:shd w:val="clear" w:color="auto" w:fill="FFFFFF"/>
      <w:suppressAutoHyphens w:val="0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98534E"/>
    <w:pPr>
      <w:ind w:left="720"/>
      <w:contextualSpacing/>
    </w:pPr>
  </w:style>
  <w:style w:type="table" w:styleId="Tabela-Siatka">
    <w:name w:val="Table Grid"/>
    <w:basedOn w:val="Standardowy"/>
    <w:uiPriority w:val="39"/>
    <w:rsid w:val="009B68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524B6"/>
    <w:pPr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ier.dpt@mzgok.kon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nna.salamonik@platinumoil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oanna.salamonik@platinumoi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0FE3-C05B-4261-ADE3-F178B5A4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3822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26705</CharactersWithSpaces>
  <SharedDoc>false</SharedDoc>
  <HLinks>
    <vt:vector size="12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mailto:kier.dpt@mzgok.konin.pl</vt:lpwstr>
      </vt:variant>
      <vt:variant>
        <vt:lpwstr/>
      </vt:variant>
      <vt:variant>
        <vt:i4>4587574</vt:i4>
      </vt:variant>
      <vt:variant>
        <vt:i4>0</vt:i4>
      </vt:variant>
      <vt:variant>
        <vt:i4>0</vt:i4>
      </vt:variant>
      <vt:variant>
        <vt:i4>5</vt:i4>
      </vt:variant>
      <vt:variant>
        <vt:lpwstr>mailto:joanna.salamonik@platinumoil.eu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MIRKA</dc:creator>
  <cp:lastModifiedBy>MIRKA</cp:lastModifiedBy>
  <cp:revision>2</cp:revision>
  <cp:lastPrinted>2017-11-07T10:18:00Z</cp:lastPrinted>
  <dcterms:created xsi:type="dcterms:W3CDTF">2017-11-08T08:14:00Z</dcterms:created>
  <dcterms:modified xsi:type="dcterms:W3CDTF">2017-11-08T08:14:00Z</dcterms:modified>
</cp:coreProperties>
</file>