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761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541599"/>
            <wp:effectExtent l="0" t="0" r="0" b="0"/>
            <wp:docPr id="1" name="Obraz 1" descr="C:\Users\MAO\Desktop\pasek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O\Desktop\pasek 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7617">
        <w:rPr>
          <w:rFonts w:cstheme="minorHAnsi"/>
          <w:sz w:val="24"/>
          <w:szCs w:val="24"/>
        </w:rPr>
        <w:t>ZP.341-2/2011</w:t>
      </w: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497617">
        <w:rPr>
          <w:rFonts w:cstheme="minorHAnsi"/>
          <w:sz w:val="24"/>
          <w:szCs w:val="24"/>
        </w:rPr>
        <w:t>Konin, dnia 19.07.2011r.</w:t>
      </w: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7617">
        <w:rPr>
          <w:rFonts w:cstheme="minorHAnsi"/>
          <w:b/>
          <w:bCs/>
          <w:sz w:val="24"/>
          <w:szCs w:val="24"/>
        </w:rPr>
        <w:t>Wyja</w:t>
      </w:r>
      <w:r w:rsidRPr="00497617">
        <w:rPr>
          <w:rFonts w:eastAsia="TimesNewRoman" w:cstheme="minorHAnsi"/>
          <w:sz w:val="24"/>
          <w:szCs w:val="24"/>
        </w:rPr>
        <w:t>ś</w:t>
      </w:r>
      <w:r w:rsidRPr="00497617">
        <w:rPr>
          <w:rFonts w:cstheme="minorHAnsi"/>
          <w:b/>
          <w:bCs/>
          <w:sz w:val="24"/>
          <w:szCs w:val="24"/>
        </w:rPr>
        <w:t>nienie tre</w:t>
      </w:r>
      <w:r w:rsidRPr="00497617">
        <w:rPr>
          <w:rFonts w:eastAsia="TimesNewRoman" w:cstheme="minorHAnsi"/>
          <w:sz w:val="24"/>
          <w:szCs w:val="24"/>
        </w:rPr>
        <w:t>ś</w:t>
      </w:r>
      <w:r w:rsidRPr="00497617">
        <w:rPr>
          <w:rFonts w:cstheme="minorHAnsi"/>
          <w:b/>
          <w:bCs/>
          <w:sz w:val="24"/>
          <w:szCs w:val="24"/>
        </w:rPr>
        <w:t>ci SIWZ na:</w:t>
      </w: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1111B" w:rsidRPr="00497617" w:rsidRDefault="0001111B" w:rsidP="0001111B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497617">
        <w:rPr>
          <w:rFonts w:asciiTheme="minorHAnsi" w:hAnsiTheme="minorHAnsi" w:cstheme="minorHAnsi"/>
          <w:b w:val="0"/>
          <w:sz w:val="24"/>
          <w:szCs w:val="24"/>
        </w:rPr>
        <w:t>„</w:t>
      </w:r>
      <w:r w:rsidRPr="00497617">
        <w:rPr>
          <w:rFonts w:asciiTheme="minorHAnsi" w:hAnsiTheme="minorHAnsi" w:cstheme="minorHAnsi"/>
          <w:sz w:val="24"/>
          <w:szCs w:val="24"/>
        </w:rPr>
        <w:t>PEŁNIENIE FUNKCJI INŻYNIERA KONTRAKTU NAD BUDOWĄ ZAKŁADU TERMICZNEGO UNIESZKODLIWIANIA ODPADÓW W KONINIE ORAZ REKULTYWACJĄ CZTERNASTU GMINNYCH SKŁADOWISK ODPADÓW</w:t>
      </w:r>
      <w:r w:rsidRPr="00497617">
        <w:rPr>
          <w:rFonts w:asciiTheme="minorHAnsi" w:hAnsiTheme="minorHAnsi" w:cstheme="minorHAnsi"/>
          <w:b w:val="0"/>
          <w:sz w:val="24"/>
          <w:szCs w:val="24"/>
        </w:rPr>
        <w:t>”</w:t>
      </w:r>
    </w:p>
    <w:p w:rsidR="0001111B" w:rsidRPr="00497617" w:rsidRDefault="0001111B" w:rsidP="0001111B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49761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01111B" w:rsidRPr="00497617" w:rsidRDefault="0001111B" w:rsidP="0001111B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497617">
        <w:rPr>
          <w:rFonts w:asciiTheme="minorHAnsi" w:hAnsiTheme="minorHAnsi" w:cstheme="minorHAnsi"/>
          <w:sz w:val="24"/>
          <w:szCs w:val="24"/>
        </w:rPr>
        <w:t>W RAMACH PROJEKTU PN:</w:t>
      </w:r>
    </w:p>
    <w:p w:rsidR="0001111B" w:rsidRPr="00497617" w:rsidRDefault="0001111B" w:rsidP="0001111B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49761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1111B" w:rsidRPr="00497617" w:rsidRDefault="0001111B" w:rsidP="0001111B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497617">
        <w:rPr>
          <w:rFonts w:asciiTheme="minorHAnsi" w:hAnsiTheme="minorHAnsi" w:cstheme="minorHAnsi"/>
          <w:sz w:val="24"/>
          <w:szCs w:val="24"/>
        </w:rPr>
        <w:t>„UPORZĄDKOWANIE GOSPODARKI ODPADAMI NA TERENIE SUBREGIONU KONIŃSKIEGO</w:t>
      </w:r>
      <w:r w:rsidRPr="00497617">
        <w:rPr>
          <w:rFonts w:asciiTheme="minorHAnsi" w:hAnsiTheme="minorHAnsi" w:cstheme="minorHAnsi"/>
          <w:b w:val="0"/>
          <w:sz w:val="24"/>
          <w:szCs w:val="24"/>
        </w:rPr>
        <w:t>”</w:t>
      </w:r>
    </w:p>
    <w:p w:rsidR="0001111B" w:rsidRPr="00497617" w:rsidRDefault="0001111B" w:rsidP="00011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111B" w:rsidRPr="00497617" w:rsidRDefault="0001111B" w:rsidP="0001111B">
      <w:pPr>
        <w:jc w:val="both"/>
        <w:rPr>
          <w:rFonts w:cstheme="minorHAnsi"/>
          <w:sz w:val="24"/>
          <w:szCs w:val="24"/>
        </w:rPr>
      </w:pPr>
      <w:r w:rsidRPr="00497617">
        <w:rPr>
          <w:rFonts w:cstheme="minorHAnsi"/>
          <w:sz w:val="24"/>
          <w:szCs w:val="24"/>
        </w:rPr>
        <w:t>Działając na podstawie art.38 ust. 2 ustawy z dnia 29 stycznia 2004r. Prawo zamówień Publicznych (</w:t>
      </w:r>
      <w:proofErr w:type="spellStart"/>
      <w:r w:rsidRPr="00497617">
        <w:rPr>
          <w:rFonts w:cstheme="minorHAnsi"/>
          <w:sz w:val="24"/>
          <w:szCs w:val="24"/>
        </w:rPr>
        <w:t>Dz.U</w:t>
      </w:r>
      <w:proofErr w:type="spellEnd"/>
      <w:r w:rsidRPr="00497617">
        <w:rPr>
          <w:rFonts w:cstheme="minorHAnsi"/>
          <w:sz w:val="24"/>
          <w:szCs w:val="24"/>
        </w:rPr>
        <w:t xml:space="preserve">. 2010. Nr 113, poz. 759 ze zm.) zawiadamia się, że w dniu 08.07.2011r. wpłynął wniosek o wyjaśnienie treści SIWZ, na który udziela się następującej odpowiedzi. </w:t>
      </w:r>
    </w:p>
    <w:p w:rsidR="009B0504" w:rsidRPr="00497617" w:rsidRDefault="0001111B">
      <w:pPr>
        <w:rPr>
          <w:rFonts w:cstheme="minorHAnsi"/>
          <w:b/>
          <w:sz w:val="24"/>
          <w:szCs w:val="24"/>
        </w:rPr>
      </w:pPr>
      <w:r w:rsidRPr="00497617">
        <w:rPr>
          <w:rFonts w:cstheme="minorHAnsi"/>
          <w:b/>
          <w:sz w:val="24"/>
          <w:szCs w:val="24"/>
        </w:rPr>
        <w:t>Pyt</w:t>
      </w:r>
      <w:r w:rsidR="00907F50" w:rsidRPr="00497617">
        <w:rPr>
          <w:rFonts w:cstheme="minorHAnsi"/>
          <w:b/>
          <w:sz w:val="24"/>
          <w:szCs w:val="24"/>
        </w:rPr>
        <w:t>a</w:t>
      </w:r>
      <w:r w:rsidRPr="00497617">
        <w:rPr>
          <w:rFonts w:cstheme="minorHAnsi"/>
          <w:b/>
          <w:sz w:val="24"/>
          <w:szCs w:val="24"/>
        </w:rPr>
        <w:t>nie</w:t>
      </w:r>
    </w:p>
    <w:p w:rsidR="00497617" w:rsidRPr="00497617" w:rsidRDefault="00497617" w:rsidP="00497617">
      <w:pPr>
        <w:spacing w:line="300" w:lineRule="auto"/>
        <w:jc w:val="both"/>
        <w:rPr>
          <w:rFonts w:cstheme="minorHAnsi"/>
          <w:sz w:val="24"/>
          <w:szCs w:val="24"/>
        </w:rPr>
      </w:pPr>
      <w:r w:rsidRPr="00497617">
        <w:rPr>
          <w:rFonts w:cstheme="minorHAnsi"/>
          <w:sz w:val="24"/>
          <w:szCs w:val="24"/>
        </w:rPr>
        <w:t xml:space="preserve">Czy Zamawiający zaakceptuje specjalistów z dziedziny technologii termicznej utylizacji odpadów mających doświadczenie w realizacji usługi Inżyniera lub usługi nadzoru nad budową systemów termicznej utylizacji odpadów niebezpiecznych i przemysłowych, biorąc pod uwagę, że odpady komunalne mogą być i są w takich systemach utylizowane. </w:t>
      </w:r>
    </w:p>
    <w:p w:rsidR="00497617" w:rsidRPr="00497617" w:rsidRDefault="00497617" w:rsidP="00497617">
      <w:pPr>
        <w:spacing w:line="300" w:lineRule="auto"/>
        <w:jc w:val="both"/>
        <w:rPr>
          <w:rFonts w:cstheme="minorHAnsi"/>
          <w:b/>
          <w:sz w:val="24"/>
          <w:szCs w:val="24"/>
        </w:rPr>
      </w:pPr>
      <w:r w:rsidRPr="00497617">
        <w:rPr>
          <w:rFonts w:cstheme="minorHAnsi"/>
          <w:b/>
          <w:sz w:val="24"/>
          <w:szCs w:val="24"/>
        </w:rPr>
        <w:t>Odpowiedź</w:t>
      </w:r>
      <w:bookmarkStart w:id="0" w:name="_GoBack"/>
      <w:bookmarkEnd w:id="0"/>
    </w:p>
    <w:p w:rsidR="00497617" w:rsidRPr="00497617" w:rsidRDefault="00497617" w:rsidP="00497617">
      <w:pPr>
        <w:spacing w:line="300" w:lineRule="auto"/>
        <w:jc w:val="both"/>
        <w:rPr>
          <w:rFonts w:cstheme="minorHAnsi"/>
          <w:sz w:val="24"/>
          <w:szCs w:val="24"/>
        </w:rPr>
      </w:pPr>
      <w:r w:rsidRPr="00497617">
        <w:rPr>
          <w:rFonts w:cstheme="minorHAnsi"/>
          <w:sz w:val="24"/>
          <w:szCs w:val="24"/>
        </w:rPr>
        <w:t xml:space="preserve">W odpowiedzi na pytanie zamawiający nie dopuszcza wskazywania na poszczególnych specjalistów osób mających doświadczenie w nadzorze nad budową systemów termicznej utylizacji odpadów niebezpiecznych i przemysłowych. </w:t>
      </w:r>
    </w:p>
    <w:p w:rsidR="00497617" w:rsidRPr="00497617" w:rsidRDefault="00497617">
      <w:pPr>
        <w:rPr>
          <w:rFonts w:cstheme="minorHAnsi"/>
          <w:b/>
          <w:sz w:val="24"/>
          <w:szCs w:val="24"/>
        </w:rPr>
      </w:pPr>
    </w:p>
    <w:sectPr w:rsidR="00497617" w:rsidRPr="00497617" w:rsidSect="00BF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111B"/>
    <w:rsid w:val="0001111B"/>
    <w:rsid w:val="00126765"/>
    <w:rsid w:val="00497617"/>
    <w:rsid w:val="00907F50"/>
    <w:rsid w:val="009B0504"/>
    <w:rsid w:val="00BF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0111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111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0111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111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MZGOK</cp:lastModifiedBy>
  <cp:revision>2</cp:revision>
  <dcterms:created xsi:type="dcterms:W3CDTF">2011-07-19T12:05:00Z</dcterms:created>
  <dcterms:modified xsi:type="dcterms:W3CDTF">2011-07-19T12:05:00Z</dcterms:modified>
</cp:coreProperties>
</file>